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AE" w:rsidRPr="006744AE" w:rsidRDefault="006744AE" w:rsidP="006744AE">
      <w:pPr>
        <w:pStyle w:val="a3"/>
        <w:shd w:val="clear" w:color="auto" w:fill="FFFFFF"/>
        <w:spacing w:before="0" w:beforeAutospacing="0"/>
        <w:rPr>
          <w:color w:val="000000"/>
        </w:rPr>
      </w:pPr>
      <w:r w:rsidRPr="006744AE">
        <w:rPr>
          <w:color w:val="000000"/>
        </w:rPr>
        <w:t xml:space="preserve">В соответствии с </w:t>
      </w:r>
      <w:proofErr w:type="gramStart"/>
      <w:r w:rsidRPr="006744AE">
        <w:rPr>
          <w:color w:val="000000"/>
        </w:rPr>
        <w:t>ч</w:t>
      </w:r>
      <w:proofErr w:type="gramEnd"/>
      <w:r w:rsidRPr="006744AE">
        <w:rPr>
          <w:color w:val="000000"/>
        </w:rPr>
        <w:t>.1 ст.48 ФЗ №131-ФЗ муниципальные правовые акты могут быть отменены или их действие может быть приостановлено: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2.судом;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rStyle w:val="a5"/>
          <w:b/>
          <w:bCs/>
          <w:color w:val="000000"/>
          <w:u w:val="single"/>
        </w:rPr>
        <w:t>Первый способ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 xml:space="preserve">Ст.33 Конституции РФ закреплено право граждан Российской Федерации </w:t>
      </w:r>
      <w:proofErr w:type="gramStart"/>
      <w:r w:rsidRPr="006744AE">
        <w:rPr>
          <w:color w:val="000000"/>
        </w:rPr>
        <w:t>обращаться</w:t>
      </w:r>
      <w:proofErr w:type="gramEnd"/>
      <w:r w:rsidRPr="006744AE">
        <w:rPr>
          <w:color w:val="00000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6744AE">
        <w:rPr>
          <w:color w:val="000000"/>
        </w:rPr>
        <w:t>об</w:t>
      </w:r>
      <w:proofErr w:type="gramEnd"/>
      <w:r w:rsidRPr="006744AE">
        <w:rPr>
          <w:color w:val="000000"/>
        </w:rPr>
        <w:t xml:space="preserve"> индивидуальном правовом.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rStyle w:val="a5"/>
          <w:b/>
          <w:bCs/>
          <w:color w:val="000000"/>
          <w:u w:val="single"/>
        </w:rPr>
        <w:t>Второй способ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rStyle w:val="a4"/>
          <w:color w:val="000000"/>
          <w:u w:val="single"/>
        </w:rPr>
        <w:t>Порядок обжалования нормативных правовых актов</w:t>
      </w:r>
      <w:r w:rsidRPr="006744AE">
        <w:rPr>
          <w:color w:val="000000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6744AE">
        <w:rPr>
          <w:rStyle w:val="a4"/>
          <w:color w:val="000000"/>
        </w:rPr>
        <w:t>нормативным правовым актом органа местного самоуправления или должностного лица</w:t>
      </w:r>
      <w:r w:rsidRPr="006744AE">
        <w:rPr>
          <w:color w:val="000000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6744AE">
        <w:rPr>
          <w:color w:val="000000"/>
        </w:rPr>
        <w:t>акта</w:t>
      </w:r>
      <w:proofErr w:type="gramEnd"/>
      <w:r w:rsidRPr="006744AE">
        <w:rPr>
          <w:color w:val="000000"/>
        </w:rPr>
        <w:t xml:space="preserve"> противоречащим закону полностью или в части (ст.251 ГПК РФ).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lastRenderedPageBreak/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proofErr w:type="gramStart"/>
      <w:r w:rsidRPr="006744AE">
        <w:rPr>
          <w:color w:val="00000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6744AE">
        <w:rPr>
          <w:color w:val="00000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6744AE">
        <w:rPr>
          <w:color w:val="000000"/>
        </w:rPr>
        <w:t>,</w:t>
      </w:r>
      <w:proofErr w:type="gramEnd"/>
      <w:r w:rsidRPr="006744AE">
        <w:rPr>
          <w:color w:val="00000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rStyle w:val="a4"/>
          <w:color w:val="00000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6744AE">
        <w:rPr>
          <w:color w:val="000000"/>
        </w:rPr>
        <w:t> по общим правилам искового производства и в порядке, предусмотренном АПК РФ.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lastRenderedPageBreak/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 xml:space="preserve">· о признании оспариваемого акта или отдельных его положений </w:t>
      </w:r>
      <w:proofErr w:type="gramStart"/>
      <w:r w:rsidRPr="006744AE">
        <w:rPr>
          <w:color w:val="000000"/>
        </w:rPr>
        <w:t>соответствующими</w:t>
      </w:r>
      <w:proofErr w:type="gramEnd"/>
      <w:r w:rsidRPr="006744AE">
        <w:rPr>
          <w:color w:val="000000"/>
        </w:rPr>
        <w:t xml:space="preserve"> иному нормативному правовому акту, имеющему большую юридическую силу;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6744AE">
        <w:rPr>
          <w:color w:val="000000"/>
        </w:rPr>
        <w:t>соответствующими</w:t>
      </w:r>
      <w:proofErr w:type="gramEnd"/>
      <w:r w:rsidRPr="006744AE">
        <w:rPr>
          <w:color w:val="00000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proofErr w:type="gramStart"/>
      <w:r w:rsidRPr="006744AE">
        <w:rPr>
          <w:color w:val="00000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rStyle w:val="a4"/>
          <w:color w:val="000000"/>
          <w:u w:val="single"/>
        </w:rPr>
        <w:t>Порядок обжалования ненормативных правовых актов </w:t>
      </w:r>
      <w:r w:rsidRPr="006744AE">
        <w:rPr>
          <w:color w:val="00000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· нарушены права и свободы гражданина;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· созданы препятствия осуществлению гражданином его прав и свобод;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lastRenderedPageBreak/>
        <w:t>·на гражданина незаконно возложена какая-либо обязанность или он незаконно привлечен к какой-либо ответственности.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proofErr w:type="gramStart"/>
      <w:r w:rsidRPr="006744AE">
        <w:rPr>
          <w:color w:val="00000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Для обращения в суд с заявлением устанавливаются следующие сроки: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· 3 месяца со дня, когда гражданину стало известно о нарушении его прав (в соответствии со ст.256 ГПК РФ);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proofErr w:type="gramStart"/>
      <w:r w:rsidRPr="006744AE">
        <w:rPr>
          <w:color w:val="00000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proofErr w:type="gramStart"/>
      <w:r w:rsidRPr="006744AE">
        <w:rPr>
          <w:color w:val="00000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По результатам рассмотрения жалобы суд выносит решение: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proofErr w:type="gramStart"/>
      <w:r w:rsidRPr="006744AE">
        <w:rPr>
          <w:color w:val="00000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rStyle w:val="a4"/>
          <w:color w:val="00000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6744AE">
        <w:rPr>
          <w:color w:val="000000"/>
        </w:rPr>
        <w:t>судопроизводства</w:t>
      </w:r>
      <w:proofErr w:type="gramEnd"/>
      <w:r w:rsidRPr="006744AE">
        <w:rPr>
          <w:color w:val="00000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</w:t>
      </w:r>
      <w:r w:rsidRPr="006744AE">
        <w:rPr>
          <w:color w:val="000000"/>
        </w:rPr>
        <w:lastRenderedPageBreak/>
        <w:t>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 xml:space="preserve">Со дня принятия решения арбитражного суда о признании </w:t>
      </w:r>
      <w:proofErr w:type="gramStart"/>
      <w:r w:rsidRPr="006744AE">
        <w:rPr>
          <w:color w:val="000000"/>
        </w:rPr>
        <w:t>недействительным</w:t>
      </w:r>
      <w:proofErr w:type="gramEnd"/>
      <w:r w:rsidRPr="006744AE">
        <w:rPr>
          <w:color w:val="00000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rStyle w:val="a5"/>
          <w:b/>
          <w:bCs/>
          <w:color w:val="000000"/>
          <w:u w:val="single"/>
        </w:rPr>
        <w:t>Третий способ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6744AE">
        <w:rPr>
          <w:color w:val="000000"/>
        </w:rPr>
        <w:t>самоуправления</w:t>
      </w:r>
      <w:proofErr w:type="gramEnd"/>
      <w:r w:rsidRPr="006744AE">
        <w:rPr>
          <w:color w:val="00000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744AE" w:rsidRPr="006744AE" w:rsidRDefault="006744AE" w:rsidP="006744AE">
      <w:pPr>
        <w:pStyle w:val="a3"/>
        <w:shd w:val="clear" w:color="auto" w:fill="FFFFFF"/>
        <w:rPr>
          <w:color w:val="000000"/>
        </w:rPr>
      </w:pPr>
      <w:r w:rsidRPr="006744AE">
        <w:rPr>
          <w:color w:val="000000"/>
        </w:rPr>
        <w:t xml:space="preserve">Согласно </w:t>
      </w:r>
      <w:proofErr w:type="gramStart"/>
      <w:r w:rsidRPr="006744AE">
        <w:rPr>
          <w:color w:val="000000"/>
        </w:rPr>
        <w:t>ч</w:t>
      </w:r>
      <w:proofErr w:type="gramEnd"/>
      <w:r w:rsidRPr="006744AE">
        <w:rPr>
          <w:color w:val="000000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7977ED" w:rsidRPr="006744AE" w:rsidRDefault="007977ED">
      <w:pPr>
        <w:rPr>
          <w:rFonts w:ascii="Times New Roman" w:hAnsi="Times New Roman" w:cs="Times New Roman"/>
          <w:sz w:val="24"/>
          <w:szCs w:val="24"/>
        </w:rPr>
      </w:pPr>
    </w:p>
    <w:sectPr w:rsidR="007977ED" w:rsidRPr="0067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4AE"/>
    <w:rsid w:val="006744AE"/>
    <w:rsid w:val="0079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4AE"/>
    <w:rPr>
      <w:b/>
      <w:bCs/>
    </w:rPr>
  </w:style>
  <w:style w:type="character" w:styleId="a5">
    <w:name w:val="Emphasis"/>
    <w:basedOn w:val="a0"/>
    <w:uiPriority w:val="20"/>
    <w:qFormat/>
    <w:rsid w:val="00674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11286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zlatorun</dc:creator>
  <cp:keywords/>
  <dc:description/>
  <cp:lastModifiedBy>zlatorun</cp:lastModifiedBy>
  <cp:revision>3</cp:revision>
  <dcterms:created xsi:type="dcterms:W3CDTF">2020-02-21T04:04:00Z</dcterms:created>
  <dcterms:modified xsi:type="dcterms:W3CDTF">2020-02-21T04:05:00Z</dcterms:modified>
</cp:coreProperties>
</file>