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095"/>
        <w:gridCol w:w="3096"/>
        <w:gridCol w:w="3096"/>
      </w:tblGrid>
      <w:tr w:rsidR="00AA7C12" w:rsidRPr="00AA7C12" w:rsidTr="00415A1F">
        <w:tc>
          <w:tcPr>
            <w:tcW w:w="9287" w:type="dxa"/>
            <w:gridSpan w:val="3"/>
          </w:tcPr>
          <w:p w:rsidR="00AA7C12" w:rsidRDefault="004D7635" w:rsidP="006E4241">
            <w:pPr>
              <w:spacing w:after="0" w:line="240" w:lineRule="auto"/>
              <w:jc w:val="center"/>
              <w:rPr>
                <w:rFonts w:ascii="Times New Roman" w:eastAsia="Times New Roman" w:hAnsi="Times New Roman" w:cs="Times New Roman"/>
                <w:b/>
                <w:bCs/>
                <w:sz w:val="18"/>
                <w:szCs w:val="32"/>
              </w:rPr>
            </w:pPr>
            <w:r w:rsidRPr="004D7635">
              <w:rPr>
                <w:rFonts w:ascii="Times New Roman" w:eastAsia="Times New Roman" w:hAnsi="Times New Roman" w:cs="Times New Roman"/>
                <w:b/>
                <w:bCs/>
                <w:noProof/>
                <w:sz w:val="18"/>
                <w:szCs w:val="32"/>
              </w:rPr>
              <w:drawing>
                <wp:inline distT="0" distB="0" distL="0" distR="0">
                  <wp:extent cx="546601" cy="609600"/>
                  <wp:effectExtent l="19050" t="0" r="5849" b="0"/>
                  <wp:docPr id="2" name="Рисунок 1" descr="обрез"/>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8" cstate="print"/>
                          <a:srcRect/>
                          <a:stretch>
                            <a:fillRect/>
                          </a:stretch>
                        </pic:blipFill>
                        <pic:spPr bwMode="auto">
                          <a:xfrm>
                            <a:off x="0" y="0"/>
                            <a:ext cx="546601" cy="609600"/>
                          </a:xfrm>
                          <a:prstGeom prst="rect">
                            <a:avLst/>
                          </a:prstGeom>
                          <a:noFill/>
                          <a:ln w="9525">
                            <a:noFill/>
                            <a:miter lim="800000"/>
                            <a:headEnd/>
                            <a:tailEnd/>
                          </a:ln>
                        </pic:spPr>
                      </pic:pic>
                    </a:graphicData>
                  </a:graphic>
                </wp:inline>
              </w:drawing>
            </w:r>
          </w:p>
          <w:p w:rsidR="00500C30" w:rsidRPr="00AA7C12" w:rsidRDefault="00500C30" w:rsidP="006E4241">
            <w:pPr>
              <w:spacing w:after="0" w:line="240" w:lineRule="auto"/>
              <w:jc w:val="center"/>
              <w:rPr>
                <w:rFonts w:ascii="Times New Roman" w:eastAsia="Times New Roman" w:hAnsi="Times New Roman" w:cs="Times New Roman"/>
                <w:b/>
                <w:bCs/>
                <w:sz w:val="18"/>
                <w:szCs w:val="32"/>
              </w:rPr>
            </w:pPr>
          </w:p>
          <w:p w:rsidR="00AA7C12" w:rsidRPr="00AA7C12" w:rsidRDefault="00AA7C12" w:rsidP="00AA7C12">
            <w:pPr>
              <w:spacing w:after="0" w:line="240" w:lineRule="auto"/>
              <w:jc w:val="center"/>
              <w:rPr>
                <w:rFonts w:ascii="Times New Roman" w:eastAsia="Times New Roman" w:hAnsi="Times New Roman" w:cs="Times New Roman"/>
                <w:b/>
                <w:bCs/>
                <w:sz w:val="32"/>
                <w:szCs w:val="32"/>
              </w:rPr>
            </w:pPr>
            <w:r w:rsidRPr="00AA7C12">
              <w:rPr>
                <w:rFonts w:ascii="Times New Roman" w:eastAsia="Times New Roman" w:hAnsi="Times New Roman" w:cs="Times New Roman"/>
                <w:b/>
                <w:bCs/>
                <w:sz w:val="32"/>
                <w:szCs w:val="32"/>
              </w:rPr>
              <w:t>КРАСНОЯРСКИЙ КРАЙ УЖУРСКИЙ РАЙОН</w:t>
            </w:r>
          </w:p>
          <w:p w:rsidR="00AA7C12" w:rsidRPr="00AA7C12" w:rsidRDefault="00AA7C12" w:rsidP="00AA7C12">
            <w:pPr>
              <w:spacing w:after="0" w:line="240" w:lineRule="auto"/>
              <w:jc w:val="center"/>
              <w:rPr>
                <w:rFonts w:ascii="Times New Roman" w:eastAsia="Times New Roman" w:hAnsi="Times New Roman" w:cs="Times New Roman"/>
                <w:b/>
                <w:bCs/>
                <w:sz w:val="32"/>
                <w:szCs w:val="32"/>
              </w:rPr>
            </w:pPr>
            <w:r w:rsidRPr="00AA7C12">
              <w:rPr>
                <w:rFonts w:ascii="Times New Roman" w:eastAsia="Times New Roman" w:hAnsi="Times New Roman" w:cs="Times New Roman"/>
                <w:b/>
                <w:bCs/>
                <w:sz w:val="32"/>
                <w:szCs w:val="32"/>
              </w:rPr>
              <w:t>ЗЛАТОРУНОВСКИЙ СЕЛЬСКИЙ СОВЕТ ДЕПУТАТОВ</w:t>
            </w:r>
          </w:p>
          <w:p w:rsidR="00AA7C12" w:rsidRPr="00AA7C12" w:rsidRDefault="00AA7C12" w:rsidP="00AA7C12">
            <w:pPr>
              <w:spacing w:after="0" w:line="240" w:lineRule="auto"/>
              <w:jc w:val="center"/>
              <w:rPr>
                <w:rFonts w:ascii="Times New Roman" w:eastAsia="Times New Roman" w:hAnsi="Times New Roman" w:cs="Times New Roman"/>
                <w:sz w:val="24"/>
                <w:szCs w:val="24"/>
              </w:rPr>
            </w:pPr>
          </w:p>
          <w:p w:rsidR="00AA7C12" w:rsidRPr="00AA7C12" w:rsidRDefault="00AA7C12" w:rsidP="00AA7C12">
            <w:pPr>
              <w:spacing w:after="0" w:line="240" w:lineRule="auto"/>
              <w:jc w:val="center"/>
              <w:rPr>
                <w:rFonts w:ascii="Times New Roman" w:eastAsia="Times New Roman" w:hAnsi="Times New Roman" w:cs="Times New Roman"/>
                <w:b/>
                <w:bCs/>
                <w:sz w:val="36"/>
                <w:szCs w:val="36"/>
              </w:rPr>
            </w:pPr>
            <w:r w:rsidRPr="00AA7C12">
              <w:rPr>
                <w:rFonts w:ascii="Times New Roman" w:eastAsia="Times New Roman" w:hAnsi="Times New Roman" w:cs="Times New Roman"/>
                <w:b/>
                <w:bCs/>
                <w:sz w:val="36"/>
                <w:szCs w:val="36"/>
              </w:rPr>
              <w:t>РЕШЕНИЕ</w:t>
            </w:r>
          </w:p>
          <w:p w:rsidR="00AA7C12" w:rsidRDefault="00AA7C12" w:rsidP="00B759CB">
            <w:pPr>
              <w:spacing w:after="0" w:line="240" w:lineRule="auto"/>
              <w:rPr>
                <w:rFonts w:ascii="Times New Roman" w:eastAsia="Times New Roman" w:hAnsi="Times New Roman" w:cs="Times New Roman"/>
                <w:b/>
                <w:bCs/>
                <w:sz w:val="16"/>
                <w:szCs w:val="16"/>
              </w:rPr>
            </w:pPr>
          </w:p>
          <w:p w:rsidR="0058371B" w:rsidRPr="00AA7C12" w:rsidRDefault="0058371B" w:rsidP="00B759CB">
            <w:pPr>
              <w:spacing w:after="0" w:line="240" w:lineRule="auto"/>
              <w:rPr>
                <w:rFonts w:ascii="Times New Roman" w:eastAsia="Times New Roman" w:hAnsi="Times New Roman" w:cs="Times New Roman"/>
                <w:b/>
                <w:bCs/>
                <w:sz w:val="16"/>
                <w:szCs w:val="16"/>
              </w:rPr>
            </w:pPr>
          </w:p>
        </w:tc>
      </w:tr>
      <w:tr w:rsidR="00AA7C12" w:rsidRPr="00FE04FB" w:rsidTr="00415A1F">
        <w:tc>
          <w:tcPr>
            <w:tcW w:w="3095" w:type="dxa"/>
            <w:hideMark/>
          </w:tcPr>
          <w:p w:rsidR="00AA7C12" w:rsidRPr="00AA7C12" w:rsidRDefault="00BB6B97" w:rsidP="00BB6B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27</w:t>
            </w:r>
            <w:r w:rsidR="00635ADB">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sidR="00AA7C12" w:rsidRPr="00AA7C12">
              <w:rPr>
                <w:rFonts w:ascii="Times New Roman" w:eastAsia="Times New Roman" w:hAnsi="Times New Roman" w:cs="Times New Roman"/>
                <w:sz w:val="28"/>
                <w:szCs w:val="28"/>
              </w:rPr>
              <w:t>.201</w:t>
            </w:r>
            <w:r w:rsidR="007B6B5F">
              <w:rPr>
                <w:rFonts w:ascii="Times New Roman" w:eastAsia="Times New Roman" w:hAnsi="Times New Roman" w:cs="Times New Roman"/>
                <w:sz w:val="28"/>
                <w:szCs w:val="28"/>
              </w:rPr>
              <w:t>8</w:t>
            </w:r>
            <w:r w:rsidR="00AA7C12" w:rsidRPr="00AA7C12">
              <w:rPr>
                <w:rFonts w:ascii="Times New Roman" w:eastAsia="Times New Roman" w:hAnsi="Times New Roman" w:cs="Times New Roman"/>
                <w:sz w:val="28"/>
                <w:szCs w:val="28"/>
              </w:rPr>
              <w:t xml:space="preserve"> </w:t>
            </w:r>
          </w:p>
        </w:tc>
        <w:tc>
          <w:tcPr>
            <w:tcW w:w="3096" w:type="dxa"/>
            <w:hideMark/>
          </w:tcPr>
          <w:p w:rsidR="00AA7C12" w:rsidRPr="00AA7C12" w:rsidRDefault="00AA7C12" w:rsidP="00AA7C12">
            <w:pPr>
              <w:spacing w:after="0" w:line="240" w:lineRule="auto"/>
              <w:jc w:val="center"/>
              <w:rPr>
                <w:rFonts w:ascii="Times New Roman" w:eastAsia="Times New Roman" w:hAnsi="Times New Roman" w:cs="Times New Roman"/>
                <w:sz w:val="24"/>
                <w:szCs w:val="24"/>
              </w:rPr>
            </w:pPr>
            <w:r w:rsidRPr="00AA7C12">
              <w:rPr>
                <w:rFonts w:ascii="Times New Roman" w:eastAsia="Times New Roman" w:hAnsi="Times New Roman" w:cs="Times New Roman"/>
                <w:sz w:val="28"/>
                <w:szCs w:val="28"/>
              </w:rPr>
              <w:t>п.</w:t>
            </w:r>
            <w:r w:rsidR="00A237EB">
              <w:rPr>
                <w:rFonts w:ascii="Times New Roman" w:eastAsia="Times New Roman" w:hAnsi="Times New Roman" w:cs="Times New Roman"/>
                <w:sz w:val="28"/>
                <w:szCs w:val="28"/>
              </w:rPr>
              <w:t xml:space="preserve"> </w:t>
            </w:r>
            <w:r w:rsidRPr="00AA7C12">
              <w:rPr>
                <w:rFonts w:ascii="Times New Roman" w:eastAsia="Times New Roman" w:hAnsi="Times New Roman" w:cs="Times New Roman"/>
                <w:sz w:val="28"/>
                <w:szCs w:val="28"/>
              </w:rPr>
              <w:t>Златоруновск</w:t>
            </w:r>
          </w:p>
        </w:tc>
        <w:tc>
          <w:tcPr>
            <w:tcW w:w="3096" w:type="dxa"/>
            <w:hideMark/>
          </w:tcPr>
          <w:p w:rsidR="00AA7C12" w:rsidRPr="009A024D" w:rsidRDefault="00BB6B97" w:rsidP="00635AD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 24-100р</w:t>
            </w:r>
          </w:p>
        </w:tc>
      </w:tr>
      <w:tr w:rsidR="006E4241" w:rsidRPr="00AA7C12" w:rsidTr="00415A1F">
        <w:tc>
          <w:tcPr>
            <w:tcW w:w="3095" w:type="dxa"/>
            <w:hideMark/>
          </w:tcPr>
          <w:p w:rsidR="006E4241" w:rsidRPr="00AA7C12" w:rsidRDefault="006E4241" w:rsidP="00AA7C12">
            <w:pPr>
              <w:spacing w:after="0" w:line="240" w:lineRule="auto"/>
              <w:rPr>
                <w:rFonts w:ascii="Times New Roman" w:eastAsia="Times New Roman" w:hAnsi="Times New Roman" w:cs="Times New Roman"/>
                <w:sz w:val="28"/>
                <w:szCs w:val="28"/>
              </w:rPr>
            </w:pPr>
          </w:p>
        </w:tc>
        <w:tc>
          <w:tcPr>
            <w:tcW w:w="3096" w:type="dxa"/>
            <w:hideMark/>
          </w:tcPr>
          <w:p w:rsidR="006E4241" w:rsidRPr="00AA7C12" w:rsidRDefault="006E4241" w:rsidP="00AA7C12">
            <w:pPr>
              <w:spacing w:after="0" w:line="240" w:lineRule="auto"/>
              <w:jc w:val="center"/>
              <w:rPr>
                <w:rFonts w:ascii="Times New Roman" w:eastAsia="Times New Roman" w:hAnsi="Times New Roman" w:cs="Times New Roman"/>
                <w:sz w:val="28"/>
                <w:szCs w:val="28"/>
              </w:rPr>
            </w:pPr>
          </w:p>
        </w:tc>
        <w:tc>
          <w:tcPr>
            <w:tcW w:w="3096" w:type="dxa"/>
            <w:hideMark/>
          </w:tcPr>
          <w:p w:rsidR="006E4241" w:rsidRPr="00AA7C12" w:rsidRDefault="006E4241" w:rsidP="00AA7C12">
            <w:pPr>
              <w:spacing w:after="0" w:line="240" w:lineRule="auto"/>
              <w:jc w:val="right"/>
              <w:rPr>
                <w:rFonts w:ascii="Times New Roman" w:eastAsia="Times New Roman" w:hAnsi="Times New Roman" w:cs="Times New Roman"/>
                <w:sz w:val="28"/>
                <w:szCs w:val="28"/>
              </w:rPr>
            </w:pPr>
          </w:p>
        </w:tc>
      </w:tr>
    </w:tbl>
    <w:p w:rsidR="007B6B5F" w:rsidRPr="007B6B5F" w:rsidRDefault="007B6B5F" w:rsidP="007B6B5F">
      <w:pPr>
        <w:tabs>
          <w:tab w:val="left" w:pos="3003"/>
        </w:tabs>
        <w:spacing w:after="0" w:line="240" w:lineRule="auto"/>
        <w:jc w:val="both"/>
        <w:rPr>
          <w:rFonts w:ascii="Times New Roman" w:hAnsi="Times New Roman"/>
          <w:b/>
          <w:i/>
          <w:sz w:val="28"/>
          <w:szCs w:val="28"/>
        </w:rPr>
      </w:pPr>
    </w:p>
    <w:p w:rsidR="00723040" w:rsidRDefault="00723040" w:rsidP="007B6B5F">
      <w:pPr>
        <w:tabs>
          <w:tab w:val="left" w:pos="3003"/>
        </w:tabs>
        <w:spacing w:after="0" w:line="240" w:lineRule="auto"/>
        <w:jc w:val="both"/>
        <w:rPr>
          <w:rFonts w:ascii="Times New Roman" w:hAnsi="Times New Roman"/>
          <w:sz w:val="28"/>
          <w:szCs w:val="28"/>
        </w:rPr>
      </w:pPr>
      <w:r>
        <w:rPr>
          <w:rFonts w:ascii="Times New Roman" w:hAnsi="Times New Roman"/>
          <w:sz w:val="28"/>
          <w:szCs w:val="28"/>
        </w:rPr>
        <w:t xml:space="preserve">О налоге на имущество физических лиц </w:t>
      </w:r>
    </w:p>
    <w:p w:rsidR="007B6B5F" w:rsidRPr="007B6B5F" w:rsidRDefault="00723040" w:rsidP="007B6B5F">
      <w:pPr>
        <w:tabs>
          <w:tab w:val="left" w:pos="3003"/>
        </w:tabs>
        <w:spacing w:after="0" w:line="240" w:lineRule="auto"/>
        <w:jc w:val="both"/>
        <w:rPr>
          <w:rFonts w:ascii="Times New Roman" w:hAnsi="Times New Roman"/>
          <w:sz w:val="28"/>
          <w:szCs w:val="28"/>
        </w:rPr>
      </w:pPr>
      <w:r>
        <w:rPr>
          <w:rFonts w:ascii="Times New Roman" w:hAnsi="Times New Roman"/>
          <w:sz w:val="28"/>
          <w:szCs w:val="28"/>
        </w:rPr>
        <w:t>на территории Златоруновского сельсовета</w:t>
      </w:r>
    </w:p>
    <w:p w:rsidR="007B6B5F" w:rsidRPr="007B6B5F" w:rsidRDefault="007B6B5F" w:rsidP="007B6B5F">
      <w:pPr>
        <w:tabs>
          <w:tab w:val="left" w:pos="3003"/>
        </w:tabs>
        <w:spacing w:after="0" w:line="240" w:lineRule="auto"/>
        <w:jc w:val="both"/>
        <w:rPr>
          <w:rFonts w:ascii="Times New Roman" w:hAnsi="Times New Roman"/>
          <w:b/>
          <w:i/>
          <w:sz w:val="28"/>
          <w:szCs w:val="28"/>
        </w:rPr>
      </w:pPr>
    </w:p>
    <w:p w:rsidR="00723040" w:rsidRDefault="00723040" w:rsidP="0072304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23040">
        <w:rPr>
          <w:rFonts w:ascii="Times New Roman" w:eastAsia="Times New Roman" w:hAnsi="Times New Roman" w:cs="Times New Roman"/>
          <w:sz w:val="28"/>
          <w:szCs w:val="28"/>
        </w:rPr>
        <w:t xml:space="preserve">В соответствии с главой 32 Налогового Кодекса  Российской Федерации,  </w:t>
      </w:r>
      <w:r>
        <w:rPr>
          <w:rFonts w:ascii="Times New Roman" w:eastAsia="Times New Roman" w:hAnsi="Times New Roman" w:cs="Times New Roman"/>
          <w:sz w:val="28"/>
          <w:szCs w:val="28"/>
        </w:rPr>
        <w:t>Федеральным законом от 16.10.2003 № 131-ФЗ «Об общих принципах организации местного самоуправления в Российской Федерации», Законом  Красноярского края №6-2108 от 01.11.2018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Златоруновского сельсовета, Златоруновский сельский Совет депутатов РЕШИЛ:</w:t>
      </w:r>
    </w:p>
    <w:p w:rsidR="00723040" w:rsidRPr="00723040" w:rsidRDefault="00723040" w:rsidP="00723040">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23040" w:rsidRPr="00723040" w:rsidRDefault="00723040" w:rsidP="00723040">
      <w:pPr>
        <w:numPr>
          <w:ilvl w:val="0"/>
          <w:numId w:val="5"/>
        </w:numPr>
        <w:tabs>
          <w:tab w:val="num" w:pos="-1134"/>
        </w:tabs>
        <w:autoSpaceDE w:val="0"/>
        <w:autoSpaceDN w:val="0"/>
        <w:adjustRightInd w:val="0"/>
        <w:spacing w:after="0" w:line="240" w:lineRule="auto"/>
        <w:ind w:left="0" w:firstLine="851"/>
        <w:jc w:val="both"/>
        <w:rPr>
          <w:rFonts w:ascii="Times New Roman" w:eastAsia="Times New Roman" w:hAnsi="Times New Roman" w:cs="Times New Roman"/>
          <w:sz w:val="28"/>
          <w:szCs w:val="28"/>
        </w:rPr>
      </w:pPr>
      <w:r w:rsidRPr="00723040">
        <w:rPr>
          <w:rFonts w:ascii="Times New Roman" w:eastAsia="Times New Roman" w:hAnsi="Times New Roman" w:cs="Times New Roman"/>
          <w:sz w:val="28"/>
          <w:szCs w:val="28"/>
        </w:rPr>
        <w:t xml:space="preserve">Установить налог на имущество физических лиц на территории муниципального образования </w:t>
      </w:r>
      <w:r>
        <w:rPr>
          <w:rFonts w:ascii="Times New Roman" w:eastAsia="Times New Roman" w:hAnsi="Times New Roman" w:cs="Times New Roman"/>
          <w:sz w:val="28"/>
          <w:szCs w:val="28"/>
        </w:rPr>
        <w:t>Златоруновский сельсовет Ужурского района Красноярского края.</w:t>
      </w:r>
    </w:p>
    <w:p w:rsidR="00AC03ED" w:rsidRPr="00AC03ED" w:rsidRDefault="00723040" w:rsidP="00AC03ED">
      <w:pPr>
        <w:numPr>
          <w:ilvl w:val="0"/>
          <w:numId w:val="5"/>
        </w:numPr>
        <w:spacing w:after="0" w:line="240" w:lineRule="auto"/>
        <w:ind w:left="0" w:firstLine="851"/>
        <w:contextualSpacing/>
        <w:jc w:val="both"/>
        <w:rPr>
          <w:rFonts w:ascii="Times New Roman" w:eastAsia="Calibri" w:hAnsi="Times New Roman" w:cs="Times New Roman"/>
          <w:sz w:val="28"/>
          <w:szCs w:val="28"/>
          <w:lang w:eastAsia="en-US"/>
        </w:rPr>
      </w:pPr>
      <w:r w:rsidRPr="00723040">
        <w:rPr>
          <w:rFonts w:ascii="Times New Roman" w:eastAsia="Calibri" w:hAnsi="Times New Roman" w:cs="Times New Roman"/>
          <w:sz w:val="28"/>
          <w:szCs w:val="28"/>
          <w:lang w:eastAsia="en-US"/>
        </w:rPr>
        <w:t>Налоговые ставки устанавливаются в следующих размерах от кадастровой стоимости</w:t>
      </w:r>
      <w:r w:rsidR="00AC03ED">
        <w:rPr>
          <w:rFonts w:ascii="Times New Roman" w:eastAsia="Calibri" w:hAnsi="Times New Roman" w:cs="Times New Roman"/>
          <w:sz w:val="28"/>
          <w:szCs w:val="28"/>
          <w:lang w:eastAsia="en-US"/>
        </w:rPr>
        <w:t>:</w:t>
      </w:r>
    </w:p>
    <w:p w:rsidR="00AC03ED" w:rsidRDefault="00AC03ED" w:rsidP="00723040">
      <w:pPr>
        <w:spacing w:after="0" w:line="240" w:lineRule="auto"/>
        <w:ind w:left="851"/>
        <w:contextualSpacing/>
        <w:jc w:val="both"/>
        <w:rPr>
          <w:rFonts w:ascii="Times New Roman" w:eastAsia="Calibri" w:hAnsi="Times New Roman" w:cs="Times New Roman"/>
          <w:sz w:val="28"/>
          <w:szCs w:val="28"/>
          <w:lang w:eastAsia="en-US"/>
        </w:rPr>
      </w:pPr>
    </w:p>
    <w:tbl>
      <w:tblPr>
        <w:tblStyle w:val="a7"/>
        <w:tblW w:w="0" w:type="auto"/>
        <w:tblInd w:w="108" w:type="dxa"/>
        <w:tblLook w:val="04A0"/>
      </w:tblPr>
      <w:tblGrid>
        <w:gridCol w:w="861"/>
        <w:gridCol w:w="6227"/>
        <w:gridCol w:w="2374"/>
      </w:tblGrid>
      <w:tr w:rsidR="00723040" w:rsidRPr="00BB2CF9" w:rsidTr="00BB2CF9">
        <w:tc>
          <w:tcPr>
            <w:tcW w:w="861" w:type="dxa"/>
          </w:tcPr>
          <w:p w:rsidR="00723040" w:rsidRPr="00BB2CF9" w:rsidRDefault="00BB2CF9" w:rsidP="00BB2CF9">
            <w:pPr>
              <w:contextualSpacing/>
              <w:jc w:val="center"/>
              <w:rPr>
                <w:rFonts w:ascii="Times New Roman" w:eastAsia="Calibri" w:hAnsi="Times New Roman" w:cs="Times New Roman"/>
                <w:sz w:val="28"/>
                <w:szCs w:val="28"/>
                <w:lang w:eastAsia="en-US"/>
              </w:rPr>
            </w:pPr>
            <w:r w:rsidRPr="00BB2CF9">
              <w:rPr>
                <w:rFonts w:ascii="Times New Roman" w:eastAsia="Calibri" w:hAnsi="Times New Roman" w:cs="Times New Roman"/>
                <w:sz w:val="28"/>
                <w:szCs w:val="28"/>
                <w:lang w:eastAsia="en-US"/>
              </w:rPr>
              <w:t>№п/п</w:t>
            </w:r>
          </w:p>
        </w:tc>
        <w:tc>
          <w:tcPr>
            <w:tcW w:w="6227" w:type="dxa"/>
          </w:tcPr>
          <w:p w:rsidR="00723040" w:rsidRPr="00BB2CF9" w:rsidRDefault="00BB2CF9" w:rsidP="00BB2CF9">
            <w:pPr>
              <w:contextualSpacing/>
              <w:jc w:val="center"/>
              <w:rPr>
                <w:rFonts w:ascii="Times New Roman" w:eastAsia="Calibri" w:hAnsi="Times New Roman" w:cs="Times New Roman"/>
                <w:sz w:val="28"/>
                <w:szCs w:val="28"/>
                <w:lang w:eastAsia="en-US"/>
              </w:rPr>
            </w:pPr>
            <w:r w:rsidRPr="00BB2CF9">
              <w:rPr>
                <w:rFonts w:ascii="Times New Roman" w:eastAsia="Calibri" w:hAnsi="Times New Roman" w:cs="Times New Roman"/>
                <w:sz w:val="28"/>
                <w:szCs w:val="28"/>
                <w:lang w:eastAsia="en-US"/>
              </w:rPr>
              <w:t>Объекты налогообложения</w:t>
            </w:r>
          </w:p>
        </w:tc>
        <w:tc>
          <w:tcPr>
            <w:tcW w:w="2374" w:type="dxa"/>
          </w:tcPr>
          <w:p w:rsidR="00BB2CF9" w:rsidRDefault="00BB2CF9" w:rsidP="00BB2CF9">
            <w:pPr>
              <w:contextualSpacing/>
              <w:jc w:val="center"/>
              <w:rPr>
                <w:rFonts w:ascii="Times New Roman" w:eastAsia="Calibri" w:hAnsi="Times New Roman" w:cs="Times New Roman"/>
                <w:sz w:val="28"/>
                <w:szCs w:val="28"/>
                <w:lang w:eastAsia="en-US"/>
              </w:rPr>
            </w:pPr>
            <w:r w:rsidRPr="00BB2CF9">
              <w:rPr>
                <w:rFonts w:ascii="Times New Roman" w:eastAsia="Calibri" w:hAnsi="Times New Roman" w:cs="Times New Roman"/>
                <w:sz w:val="28"/>
                <w:szCs w:val="28"/>
                <w:lang w:eastAsia="en-US"/>
              </w:rPr>
              <w:t xml:space="preserve">Налоговая ставка </w:t>
            </w:r>
          </w:p>
          <w:p w:rsidR="00723040" w:rsidRPr="00BB2CF9" w:rsidRDefault="00BB2CF9" w:rsidP="00BB2CF9">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процентах)</w:t>
            </w:r>
          </w:p>
        </w:tc>
      </w:tr>
      <w:tr w:rsidR="00723040" w:rsidRPr="00BB2CF9" w:rsidTr="00D74218">
        <w:tc>
          <w:tcPr>
            <w:tcW w:w="861" w:type="dxa"/>
            <w:vAlign w:val="center"/>
          </w:tcPr>
          <w:p w:rsidR="00723040" w:rsidRPr="00BB2CF9" w:rsidRDefault="00BB2CF9" w:rsidP="00BB2CF9">
            <w:pPr>
              <w:contextualSpacing/>
              <w:jc w:val="center"/>
              <w:rPr>
                <w:rFonts w:ascii="Times New Roman" w:eastAsia="Calibri" w:hAnsi="Times New Roman" w:cs="Times New Roman"/>
                <w:sz w:val="28"/>
                <w:szCs w:val="28"/>
                <w:lang w:eastAsia="en-US"/>
              </w:rPr>
            </w:pPr>
            <w:r w:rsidRPr="00BB2CF9">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w:t>
            </w:r>
          </w:p>
        </w:tc>
        <w:tc>
          <w:tcPr>
            <w:tcW w:w="6227" w:type="dxa"/>
          </w:tcPr>
          <w:p w:rsidR="00723040" w:rsidRPr="00BB2CF9" w:rsidRDefault="00BB2CF9" w:rsidP="00723040">
            <w:pPr>
              <w:contextualSpacing/>
              <w:jc w:val="both"/>
              <w:rPr>
                <w:rFonts w:ascii="Times New Roman" w:eastAsia="Calibri" w:hAnsi="Times New Roman" w:cs="Times New Roman"/>
                <w:sz w:val="28"/>
                <w:szCs w:val="28"/>
                <w:lang w:eastAsia="en-US"/>
              </w:rPr>
            </w:pPr>
            <w:r w:rsidRPr="00BB2CF9">
              <w:rPr>
                <w:rFonts w:ascii="Times New Roman" w:eastAsia="Calibri" w:hAnsi="Times New Roman" w:cs="Times New Roman"/>
                <w:sz w:val="28"/>
                <w:szCs w:val="28"/>
                <w:lang w:eastAsia="en-US"/>
              </w:rPr>
              <w:t xml:space="preserve">Объект налогообложения, кадастровая </w:t>
            </w:r>
            <w:r>
              <w:rPr>
                <w:rFonts w:ascii="Times New Roman" w:eastAsia="Calibri" w:hAnsi="Times New Roman" w:cs="Times New Roman"/>
                <w:sz w:val="28"/>
                <w:szCs w:val="28"/>
                <w:lang w:eastAsia="en-US"/>
              </w:rPr>
              <w:t xml:space="preserve"> стоимость которого не превышает 300 миллионов рублей (включительно);</w:t>
            </w:r>
          </w:p>
        </w:tc>
        <w:tc>
          <w:tcPr>
            <w:tcW w:w="2374" w:type="dxa"/>
            <w:vAlign w:val="center"/>
          </w:tcPr>
          <w:p w:rsidR="00723040" w:rsidRPr="00BB2CF9" w:rsidRDefault="00D74218" w:rsidP="00D74218">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0,3</w:t>
            </w:r>
          </w:p>
        </w:tc>
      </w:tr>
      <w:tr w:rsidR="00723040" w:rsidRPr="00BB2CF9" w:rsidTr="00D74218">
        <w:tc>
          <w:tcPr>
            <w:tcW w:w="861" w:type="dxa"/>
            <w:vAlign w:val="center"/>
          </w:tcPr>
          <w:p w:rsidR="00723040" w:rsidRPr="00BB2CF9" w:rsidRDefault="00BB2CF9" w:rsidP="00BB2CF9">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w:t>
            </w:r>
          </w:p>
        </w:tc>
        <w:tc>
          <w:tcPr>
            <w:tcW w:w="6227" w:type="dxa"/>
          </w:tcPr>
          <w:p w:rsidR="00723040" w:rsidRPr="00BB2CF9" w:rsidRDefault="00BB2CF9" w:rsidP="00723040">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жилой дом (часть жилого дома);</w:t>
            </w:r>
          </w:p>
        </w:tc>
        <w:tc>
          <w:tcPr>
            <w:tcW w:w="2374" w:type="dxa"/>
            <w:vAlign w:val="center"/>
          </w:tcPr>
          <w:p w:rsidR="00723040" w:rsidRPr="00BB2CF9" w:rsidRDefault="00D74218" w:rsidP="00D74218">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0,3</w:t>
            </w:r>
          </w:p>
        </w:tc>
      </w:tr>
      <w:tr w:rsidR="00723040" w:rsidRPr="00BB2CF9" w:rsidTr="00D74218">
        <w:tc>
          <w:tcPr>
            <w:tcW w:w="861" w:type="dxa"/>
            <w:vAlign w:val="center"/>
          </w:tcPr>
          <w:p w:rsidR="00723040" w:rsidRPr="00BB2CF9" w:rsidRDefault="00BB2CF9" w:rsidP="00BB2CF9">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w:t>
            </w:r>
          </w:p>
        </w:tc>
        <w:tc>
          <w:tcPr>
            <w:tcW w:w="6227" w:type="dxa"/>
          </w:tcPr>
          <w:p w:rsidR="00723040" w:rsidRPr="00BB2CF9" w:rsidRDefault="00BB2CF9" w:rsidP="00BB2CF9">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квартира (часть квартиры);</w:t>
            </w:r>
          </w:p>
        </w:tc>
        <w:tc>
          <w:tcPr>
            <w:tcW w:w="2374" w:type="dxa"/>
            <w:vAlign w:val="center"/>
          </w:tcPr>
          <w:p w:rsidR="00723040" w:rsidRPr="00BB2CF9" w:rsidRDefault="00D74218" w:rsidP="00D74218">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0,3</w:t>
            </w:r>
          </w:p>
        </w:tc>
      </w:tr>
      <w:tr w:rsidR="00723040" w:rsidRPr="00BB2CF9" w:rsidTr="00D74218">
        <w:tc>
          <w:tcPr>
            <w:tcW w:w="861" w:type="dxa"/>
            <w:vAlign w:val="center"/>
          </w:tcPr>
          <w:p w:rsidR="00723040" w:rsidRPr="00BB2CF9" w:rsidRDefault="00BB2CF9" w:rsidP="00BB2CF9">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w:t>
            </w:r>
          </w:p>
        </w:tc>
        <w:tc>
          <w:tcPr>
            <w:tcW w:w="6227" w:type="dxa"/>
          </w:tcPr>
          <w:p w:rsidR="00723040" w:rsidRPr="00BB2CF9" w:rsidRDefault="00BB2CF9" w:rsidP="00723040">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комната;</w:t>
            </w:r>
          </w:p>
        </w:tc>
        <w:tc>
          <w:tcPr>
            <w:tcW w:w="2374" w:type="dxa"/>
            <w:vAlign w:val="center"/>
          </w:tcPr>
          <w:p w:rsidR="00723040" w:rsidRPr="00BB2CF9" w:rsidRDefault="00D74218" w:rsidP="00D74218">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0,3</w:t>
            </w:r>
          </w:p>
        </w:tc>
      </w:tr>
      <w:tr w:rsidR="00723040" w:rsidRPr="00BB2CF9" w:rsidTr="00D74218">
        <w:tc>
          <w:tcPr>
            <w:tcW w:w="861" w:type="dxa"/>
            <w:vAlign w:val="center"/>
          </w:tcPr>
          <w:p w:rsidR="00723040" w:rsidRPr="00BB2CF9" w:rsidRDefault="00BB2CF9" w:rsidP="00BB2CF9">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w:t>
            </w:r>
          </w:p>
        </w:tc>
        <w:tc>
          <w:tcPr>
            <w:tcW w:w="6227" w:type="dxa"/>
          </w:tcPr>
          <w:p w:rsidR="00723040" w:rsidRPr="00BB2CF9" w:rsidRDefault="00BB2CF9" w:rsidP="00723040">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объект незавершенного строительства в случае, если проектируемым назначением такого объекта является жилой дом;</w:t>
            </w:r>
          </w:p>
        </w:tc>
        <w:tc>
          <w:tcPr>
            <w:tcW w:w="2374" w:type="dxa"/>
            <w:vAlign w:val="center"/>
          </w:tcPr>
          <w:p w:rsidR="00723040" w:rsidRPr="00BB2CF9" w:rsidRDefault="00D74218" w:rsidP="00D74218">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0,3</w:t>
            </w:r>
          </w:p>
        </w:tc>
      </w:tr>
      <w:tr w:rsidR="00723040" w:rsidRPr="00BB2CF9" w:rsidTr="00D74218">
        <w:tc>
          <w:tcPr>
            <w:tcW w:w="861" w:type="dxa"/>
            <w:vAlign w:val="center"/>
          </w:tcPr>
          <w:p w:rsidR="00723040" w:rsidRPr="00BB2CF9" w:rsidRDefault="00BB2CF9" w:rsidP="00BB2CF9">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w:t>
            </w:r>
          </w:p>
        </w:tc>
        <w:tc>
          <w:tcPr>
            <w:tcW w:w="6227" w:type="dxa"/>
          </w:tcPr>
          <w:p w:rsidR="00723040" w:rsidRPr="00BB2CF9" w:rsidRDefault="00BB2CF9" w:rsidP="00723040">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Единый недвижимый комплекс, в состав которого входит хотя бы одно жилое помещение (жилой дом);</w:t>
            </w:r>
          </w:p>
        </w:tc>
        <w:tc>
          <w:tcPr>
            <w:tcW w:w="2374" w:type="dxa"/>
            <w:vAlign w:val="center"/>
          </w:tcPr>
          <w:p w:rsidR="00723040" w:rsidRPr="00BB2CF9" w:rsidRDefault="00D74218" w:rsidP="00D74218">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0,3</w:t>
            </w:r>
          </w:p>
        </w:tc>
      </w:tr>
      <w:tr w:rsidR="00723040" w:rsidRPr="00BB2CF9" w:rsidTr="00D74218">
        <w:tc>
          <w:tcPr>
            <w:tcW w:w="861" w:type="dxa"/>
            <w:vAlign w:val="center"/>
          </w:tcPr>
          <w:p w:rsidR="00723040" w:rsidRPr="00BB2CF9" w:rsidRDefault="00BB2CF9" w:rsidP="00BB2CF9">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1.6.</w:t>
            </w:r>
          </w:p>
        </w:tc>
        <w:tc>
          <w:tcPr>
            <w:tcW w:w="6227" w:type="dxa"/>
          </w:tcPr>
          <w:p w:rsidR="00723040" w:rsidRPr="00BB2CF9" w:rsidRDefault="00BB2CF9" w:rsidP="00723040">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гараж, машино</w:t>
            </w:r>
            <w:r w:rsidR="00AC03E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место;</w:t>
            </w:r>
          </w:p>
        </w:tc>
        <w:tc>
          <w:tcPr>
            <w:tcW w:w="2374" w:type="dxa"/>
            <w:vAlign w:val="center"/>
          </w:tcPr>
          <w:p w:rsidR="00723040" w:rsidRPr="00BB2CF9" w:rsidRDefault="00D74218" w:rsidP="00D74218">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0,3</w:t>
            </w:r>
          </w:p>
        </w:tc>
      </w:tr>
      <w:tr w:rsidR="00BB2CF9" w:rsidRPr="00BB2CF9" w:rsidTr="00D74218">
        <w:tc>
          <w:tcPr>
            <w:tcW w:w="861" w:type="dxa"/>
            <w:vAlign w:val="center"/>
          </w:tcPr>
          <w:p w:rsidR="00BB2CF9" w:rsidRDefault="00BB2CF9" w:rsidP="00BB2CF9">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1.7.</w:t>
            </w:r>
          </w:p>
        </w:tc>
        <w:tc>
          <w:tcPr>
            <w:tcW w:w="6227" w:type="dxa"/>
          </w:tcPr>
          <w:p w:rsidR="00BB2CF9" w:rsidRDefault="00BB2CF9" w:rsidP="00723040">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Хозяйственное строение или сооружение, площадь которого не превышает 50 квадратных метров и которое расположено на земельном </w:t>
            </w:r>
            <w:r>
              <w:rPr>
                <w:rFonts w:ascii="Times New Roman" w:eastAsia="Calibri" w:hAnsi="Times New Roman" w:cs="Times New Roman"/>
                <w:sz w:val="28"/>
                <w:szCs w:val="28"/>
                <w:lang w:eastAsia="en-US"/>
              </w:rPr>
              <w:lastRenderedPageBreak/>
              <w:t>участке, предоставленном для ведения личного подсобного, дачного хозяйства, огородничества, садоводства или индивидуального жилищного строительства;</w:t>
            </w:r>
          </w:p>
        </w:tc>
        <w:tc>
          <w:tcPr>
            <w:tcW w:w="2374" w:type="dxa"/>
            <w:vAlign w:val="center"/>
          </w:tcPr>
          <w:p w:rsidR="00BB2CF9" w:rsidRPr="00BB2CF9" w:rsidRDefault="00D74218" w:rsidP="00D74218">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0,3</w:t>
            </w:r>
          </w:p>
        </w:tc>
      </w:tr>
      <w:tr w:rsidR="00AC03ED" w:rsidRPr="00BB2CF9" w:rsidTr="00BB2CF9">
        <w:tc>
          <w:tcPr>
            <w:tcW w:w="861" w:type="dxa"/>
            <w:vAlign w:val="center"/>
          </w:tcPr>
          <w:p w:rsidR="00AC03ED" w:rsidRDefault="00AC03ED" w:rsidP="00BB2CF9">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2.</w:t>
            </w:r>
          </w:p>
        </w:tc>
        <w:tc>
          <w:tcPr>
            <w:tcW w:w="6227" w:type="dxa"/>
          </w:tcPr>
          <w:p w:rsidR="00AC03ED" w:rsidRDefault="00AC03ED" w:rsidP="00723040">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Прочие объекты налогообложения</w:t>
            </w:r>
          </w:p>
        </w:tc>
        <w:tc>
          <w:tcPr>
            <w:tcW w:w="2374" w:type="dxa"/>
          </w:tcPr>
          <w:p w:rsidR="00AC03ED" w:rsidRPr="00BB2CF9" w:rsidRDefault="00D74218" w:rsidP="00D74218">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0,5</w:t>
            </w:r>
          </w:p>
        </w:tc>
      </w:tr>
    </w:tbl>
    <w:p w:rsidR="00723040" w:rsidRPr="00723040" w:rsidRDefault="00723040" w:rsidP="00AC03ED">
      <w:pPr>
        <w:spacing w:after="0" w:line="240" w:lineRule="auto"/>
        <w:contextualSpacing/>
        <w:jc w:val="both"/>
        <w:rPr>
          <w:rFonts w:ascii="Times New Roman" w:eastAsia="Calibri" w:hAnsi="Times New Roman" w:cs="Times New Roman"/>
          <w:sz w:val="28"/>
          <w:szCs w:val="28"/>
          <w:lang w:eastAsia="en-US"/>
        </w:rPr>
      </w:pPr>
    </w:p>
    <w:p w:rsidR="00975C05" w:rsidRPr="00975C05" w:rsidRDefault="00975C05" w:rsidP="00975C05">
      <w:pPr>
        <w:pStyle w:val="aa"/>
        <w:numPr>
          <w:ilvl w:val="0"/>
          <w:numId w:val="5"/>
        </w:numPr>
        <w:spacing w:after="0" w:line="240" w:lineRule="auto"/>
        <w:ind w:left="0" w:firstLine="709"/>
        <w:jc w:val="both"/>
        <w:rPr>
          <w:rFonts w:ascii="Times New Roman" w:hAnsi="Times New Roman"/>
          <w:sz w:val="28"/>
          <w:szCs w:val="28"/>
        </w:rPr>
      </w:pPr>
      <w:r w:rsidRPr="00975C05">
        <w:rPr>
          <w:rFonts w:ascii="Times New Roman" w:hAnsi="Times New Roman"/>
          <w:sz w:val="28"/>
          <w:szCs w:val="28"/>
        </w:rPr>
        <w:t>Установить, что право на налоговые льготы, имеют категории налогоплательщиков предусмотренные Налоговым кодексом Российской Федерации.</w:t>
      </w:r>
    </w:p>
    <w:p w:rsidR="00723040" w:rsidRPr="00723040" w:rsidRDefault="00723040" w:rsidP="00723040">
      <w:pPr>
        <w:spacing w:after="0" w:line="240" w:lineRule="auto"/>
        <w:ind w:firstLine="851"/>
        <w:jc w:val="both"/>
        <w:rPr>
          <w:rFonts w:ascii="Times New Roman" w:eastAsia="Times New Roman" w:hAnsi="Times New Roman" w:cs="Times New Roman"/>
          <w:sz w:val="24"/>
          <w:szCs w:val="24"/>
        </w:rPr>
      </w:pPr>
      <w:r w:rsidRPr="00723040">
        <w:rPr>
          <w:rFonts w:ascii="Times New Roman" w:eastAsia="Times New Roman" w:hAnsi="Times New Roman" w:cs="Times New Roman"/>
          <w:sz w:val="28"/>
          <w:szCs w:val="24"/>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723040" w:rsidRPr="00723040" w:rsidRDefault="00723040" w:rsidP="00723040">
      <w:pPr>
        <w:spacing w:after="0" w:line="240" w:lineRule="auto"/>
        <w:ind w:firstLine="851"/>
        <w:jc w:val="both"/>
        <w:rPr>
          <w:rFonts w:ascii="Times New Roman" w:eastAsia="Times New Roman" w:hAnsi="Times New Roman" w:cs="Times New Roman"/>
          <w:sz w:val="24"/>
          <w:szCs w:val="24"/>
        </w:rPr>
      </w:pPr>
      <w:r w:rsidRPr="00723040">
        <w:rPr>
          <w:rFonts w:ascii="Times New Roman" w:eastAsia="Times New Roman" w:hAnsi="Times New Roman" w:cs="Times New Roman"/>
          <w:sz w:val="28"/>
          <w:szCs w:val="24"/>
        </w:rPr>
        <w:t>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w:t>
      </w:r>
      <w:r w:rsidR="00D3597D">
        <w:rPr>
          <w:rFonts w:ascii="Times New Roman" w:eastAsia="Times New Roman" w:hAnsi="Times New Roman" w:cs="Times New Roman"/>
          <w:sz w:val="28"/>
          <w:szCs w:val="24"/>
        </w:rPr>
        <w:t>,</w:t>
      </w:r>
      <w:r w:rsidRPr="00723040">
        <w:rPr>
          <w:rFonts w:ascii="Times New Roman" w:eastAsia="Times New Roman" w:hAnsi="Times New Roman" w:cs="Times New Roman"/>
          <w:sz w:val="28"/>
          <w:szCs w:val="24"/>
        </w:rPr>
        <w:t xml:space="preserve"> вне зависимости от количества оснований для применения налоговых льгот.</w:t>
      </w:r>
    </w:p>
    <w:p w:rsidR="00723040" w:rsidRDefault="00723040" w:rsidP="00723040">
      <w:pPr>
        <w:spacing w:after="0" w:line="240" w:lineRule="auto"/>
        <w:ind w:firstLine="540"/>
        <w:jc w:val="both"/>
        <w:rPr>
          <w:rFonts w:ascii="Times New Roman" w:eastAsia="Times New Roman" w:hAnsi="Times New Roman" w:cs="Times New Roman"/>
          <w:sz w:val="28"/>
          <w:szCs w:val="24"/>
        </w:rPr>
      </w:pPr>
      <w:r w:rsidRPr="00723040">
        <w:rPr>
          <w:rFonts w:ascii="Times New Roman" w:eastAsia="Times New Roman" w:hAnsi="Times New Roman" w:cs="Times New Roman"/>
          <w:sz w:val="28"/>
          <w:szCs w:val="24"/>
        </w:rPr>
        <w:t xml:space="preserve">Налоговая льгота предоставляется в отношении </w:t>
      </w:r>
      <w:r w:rsidR="00AC03ED">
        <w:rPr>
          <w:rFonts w:ascii="Times New Roman" w:eastAsia="Times New Roman" w:hAnsi="Times New Roman" w:cs="Times New Roman"/>
          <w:sz w:val="28"/>
          <w:szCs w:val="24"/>
        </w:rPr>
        <w:t>следующих  видов объектов налогообложения:</w:t>
      </w:r>
    </w:p>
    <w:p w:rsidR="00AC03ED" w:rsidRDefault="00AC03ED" w:rsidP="00723040">
      <w:pPr>
        <w:spacing w:after="0" w:line="240" w:lineRule="auto"/>
        <w:ind w:firstLine="54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квартира, часть квартиры или комната;</w:t>
      </w:r>
    </w:p>
    <w:p w:rsidR="00AC03ED" w:rsidRDefault="00AC03ED" w:rsidP="00723040">
      <w:pPr>
        <w:spacing w:after="0" w:line="240" w:lineRule="auto"/>
        <w:ind w:firstLine="54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жилой дом или часть жилого дома;</w:t>
      </w:r>
    </w:p>
    <w:p w:rsidR="00AC03ED" w:rsidRDefault="00AC03ED" w:rsidP="00723040">
      <w:pPr>
        <w:spacing w:after="0" w:line="240" w:lineRule="auto"/>
        <w:ind w:firstLine="54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гараж или машино-место.</w:t>
      </w:r>
    </w:p>
    <w:p w:rsidR="00AC03ED" w:rsidRPr="00723040" w:rsidRDefault="00AC03ED" w:rsidP="00AC03ED">
      <w:pPr>
        <w:spacing w:after="0" w:line="240" w:lineRule="auto"/>
        <w:ind w:firstLine="708"/>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4.</w:t>
      </w:r>
      <w:r w:rsidR="00C5024A">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Признать утратившим силу решение Златоруновского сельского Совета депутатов от 24.05.2016 №6-21р </w:t>
      </w:r>
      <w:r w:rsidR="007E003B">
        <w:rPr>
          <w:rFonts w:ascii="Times New Roman" w:eastAsia="Times New Roman" w:hAnsi="Times New Roman" w:cs="Times New Roman"/>
          <w:sz w:val="28"/>
          <w:szCs w:val="24"/>
        </w:rPr>
        <w:t>«</w:t>
      </w:r>
      <w:r>
        <w:rPr>
          <w:rFonts w:ascii="Times New Roman" w:eastAsia="Times New Roman" w:hAnsi="Times New Roman" w:cs="Times New Roman"/>
          <w:sz w:val="28"/>
          <w:szCs w:val="24"/>
        </w:rPr>
        <w:t>О налоге на имущество физических лиц на территории Златоруновского сельсовета» с 01.01.2019.</w:t>
      </w:r>
    </w:p>
    <w:p w:rsidR="00723040" w:rsidRPr="00723040" w:rsidRDefault="00AC03ED" w:rsidP="00AC03ED">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w:t>
      </w:r>
      <w:r w:rsidR="00723040" w:rsidRPr="00723040">
        <w:rPr>
          <w:rFonts w:ascii="Times New Roman" w:eastAsia="Calibri" w:hAnsi="Times New Roman" w:cs="Times New Roman"/>
          <w:sz w:val="28"/>
          <w:szCs w:val="28"/>
          <w:lang w:eastAsia="en-US"/>
        </w:rPr>
        <w:t>Настоящее Решение вступает в силу не ранее чем по истечении одного месяца со дня его официального опубликования</w:t>
      </w:r>
      <w:r w:rsidR="006315E7">
        <w:rPr>
          <w:rFonts w:ascii="Times New Roman" w:eastAsia="Calibri" w:hAnsi="Times New Roman" w:cs="Times New Roman"/>
          <w:sz w:val="28"/>
          <w:szCs w:val="28"/>
          <w:lang w:eastAsia="en-US"/>
        </w:rPr>
        <w:t xml:space="preserve"> в газете «Златоруновский вестник»</w:t>
      </w:r>
      <w:r w:rsidR="00723040" w:rsidRPr="00723040">
        <w:rPr>
          <w:rFonts w:ascii="Times New Roman" w:eastAsia="Calibri" w:hAnsi="Times New Roman" w:cs="Times New Roman"/>
          <w:sz w:val="28"/>
          <w:szCs w:val="28"/>
          <w:lang w:eastAsia="en-US"/>
        </w:rPr>
        <w:t xml:space="preserve"> и не ранее 1-го </w:t>
      </w:r>
      <w:r>
        <w:rPr>
          <w:rFonts w:ascii="Times New Roman" w:eastAsia="Calibri" w:hAnsi="Times New Roman" w:cs="Times New Roman"/>
          <w:sz w:val="28"/>
          <w:szCs w:val="28"/>
          <w:lang w:eastAsia="en-US"/>
        </w:rPr>
        <w:t>числа</w:t>
      </w:r>
      <w:r w:rsidR="00F83320">
        <w:rPr>
          <w:rFonts w:ascii="Times New Roman" w:eastAsia="Calibri" w:hAnsi="Times New Roman" w:cs="Times New Roman"/>
          <w:sz w:val="28"/>
          <w:szCs w:val="28"/>
          <w:lang w:eastAsia="en-US"/>
        </w:rPr>
        <w:t xml:space="preserve"> </w:t>
      </w:r>
      <w:r w:rsidR="00723040" w:rsidRPr="00723040">
        <w:rPr>
          <w:rFonts w:ascii="Times New Roman" w:eastAsia="Calibri" w:hAnsi="Times New Roman" w:cs="Times New Roman"/>
          <w:sz w:val="28"/>
          <w:szCs w:val="28"/>
          <w:lang w:eastAsia="en-US"/>
        </w:rPr>
        <w:t>очередного налогового периода по налогу на имущество физических лиц</w:t>
      </w:r>
      <w:bookmarkStart w:id="0" w:name="_GoBack"/>
      <w:bookmarkEnd w:id="0"/>
      <w:r w:rsidR="00723040" w:rsidRPr="00723040">
        <w:rPr>
          <w:rFonts w:ascii="Times New Roman" w:eastAsia="Calibri" w:hAnsi="Times New Roman" w:cs="Times New Roman"/>
          <w:sz w:val="28"/>
          <w:szCs w:val="28"/>
          <w:lang w:eastAsia="en-US"/>
        </w:rPr>
        <w:t>.</w:t>
      </w:r>
    </w:p>
    <w:p w:rsidR="007B6B5F" w:rsidRDefault="007B6B5F" w:rsidP="00AC03ED">
      <w:pPr>
        <w:autoSpaceDE w:val="0"/>
        <w:autoSpaceDN w:val="0"/>
        <w:adjustRightInd w:val="0"/>
        <w:spacing w:after="0" w:line="240" w:lineRule="auto"/>
        <w:jc w:val="both"/>
        <w:rPr>
          <w:rFonts w:ascii="Times New Roman" w:eastAsia="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7"/>
      </w:tblGrid>
      <w:tr w:rsidR="00417522" w:rsidTr="00417522">
        <w:tc>
          <w:tcPr>
            <w:tcW w:w="4503" w:type="dxa"/>
          </w:tcPr>
          <w:p w:rsidR="00417522" w:rsidRDefault="00417522" w:rsidP="00AC03ED">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Златоруновского сельского Совета депутатов</w:t>
            </w:r>
          </w:p>
          <w:p w:rsidR="00417522" w:rsidRDefault="00417522" w:rsidP="00AC03ED">
            <w:pPr>
              <w:autoSpaceDE w:val="0"/>
              <w:autoSpaceDN w:val="0"/>
              <w:adjustRightInd w:val="0"/>
              <w:jc w:val="both"/>
              <w:rPr>
                <w:rFonts w:ascii="Times New Roman" w:eastAsia="Times New Roman" w:hAnsi="Times New Roman" w:cs="Times New Roman"/>
                <w:sz w:val="28"/>
                <w:szCs w:val="28"/>
              </w:rPr>
            </w:pPr>
          </w:p>
          <w:p w:rsidR="00417522" w:rsidRDefault="00417522" w:rsidP="00AC03ED">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Н.Н. Мисник</w:t>
            </w:r>
          </w:p>
        </w:tc>
        <w:tc>
          <w:tcPr>
            <w:tcW w:w="5067" w:type="dxa"/>
          </w:tcPr>
          <w:p w:rsidR="00417522" w:rsidRDefault="00417522" w:rsidP="00AC03ED">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Глава Златоруновского сельсовета</w:t>
            </w:r>
          </w:p>
          <w:p w:rsidR="00417522" w:rsidRDefault="00417522" w:rsidP="00AC03ED">
            <w:pPr>
              <w:autoSpaceDE w:val="0"/>
              <w:autoSpaceDN w:val="0"/>
              <w:adjustRightInd w:val="0"/>
              <w:jc w:val="both"/>
              <w:rPr>
                <w:rFonts w:ascii="Times New Roman" w:eastAsia="Times New Roman" w:hAnsi="Times New Roman" w:cs="Times New Roman"/>
                <w:sz w:val="28"/>
                <w:szCs w:val="28"/>
              </w:rPr>
            </w:pPr>
          </w:p>
          <w:p w:rsidR="00417522" w:rsidRDefault="00417522" w:rsidP="00AC03ED">
            <w:pPr>
              <w:autoSpaceDE w:val="0"/>
              <w:autoSpaceDN w:val="0"/>
              <w:adjustRightInd w:val="0"/>
              <w:jc w:val="both"/>
              <w:rPr>
                <w:rFonts w:ascii="Times New Roman" w:eastAsia="Times New Roman" w:hAnsi="Times New Roman" w:cs="Times New Roman"/>
                <w:sz w:val="28"/>
                <w:szCs w:val="28"/>
              </w:rPr>
            </w:pPr>
          </w:p>
          <w:p w:rsidR="00417522" w:rsidRDefault="00417522" w:rsidP="00AC03ED">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Д.В. Минин</w:t>
            </w:r>
          </w:p>
        </w:tc>
      </w:tr>
    </w:tbl>
    <w:p w:rsidR="00417522" w:rsidRPr="007B6B5F" w:rsidRDefault="00417522" w:rsidP="00AC03ED">
      <w:pPr>
        <w:autoSpaceDE w:val="0"/>
        <w:autoSpaceDN w:val="0"/>
        <w:adjustRightInd w:val="0"/>
        <w:spacing w:after="0" w:line="240" w:lineRule="auto"/>
        <w:jc w:val="both"/>
        <w:rPr>
          <w:rFonts w:ascii="Times New Roman" w:eastAsia="Times New Roman" w:hAnsi="Times New Roman" w:cs="Times New Roman"/>
          <w:sz w:val="28"/>
          <w:szCs w:val="28"/>
        </w:rPr>
      </w:pPr>
    </w:p>
    <w:sectPr w:rsidR="00417522" w:rsidRPr="007B6B5F" w:rsidSect="00FE04FB">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F30" w:rsidRDefault="00B76F30" w:rsidP="00415A1F">
      <w:pPr>
        <w:spacing w:after="0" w:line="240" w:lineRule="auto"/>
      </w:pPr>
      <w:r>
        <w:separator/>
      </w:r>
    </w:p>
  </w:endnote>
  <w:endnote w:type="continuationSeparator" w:id="1">
    <w:p w:rsidR="00B76F30" w:rsidRDefault="00B76F30" w:rsidP="00415A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F30" w:rsidRDefault="00B76F30" w:rsidP="00415A1F">
      <w:pPr>
        <w:spacing w:after="0" w:line="240" w:lineRule="auto"/>
      </w:pPr>
      <w:r>
        <w:separator/>
      </w:r>
    </w:p>
  </w:footnote>
  <w:footnote w:type="continuationSeparator" w:id="1">
    <w:p w:rsidR="00B76F30" w:rsidRDefault="00B76F30" w:rsidP="00415A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422"/>
    <w:multiLevelType w:val="hybridMultilevel"/>
    <w:tmpl w:val="8266F00E"/>
    <w:lvl w:ilvl="0" w:tplc="D7267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E9116C"/>
    <w:multiLevelType w:val="hybridMultilevel"/>
    <w:tmpl w:val="40E29CB2"/>
    <w:lvl w:ilvl="0" w:tplc="248C68F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7301C0"/>
    <w:multiLevelType w:val="hybridMultilevel"/>
    <w:tmpl w:val="85D25860"/>
    <w:lvl w:ilvl="0" w:tplc="0552605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B1A3C9F"/>
    <w:multiLevelType w:val="hybridMultilevel"/>
    <w:tmpl w:val="BBF4FB26"/>
    <w:lvl w:ilvl="0" w:tplc="50CACF7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FB5DD6"/>
    <w:multiLevelType w:val="multilevel"/>
    <w:tmpl w:val="8F8A3F52"/>
    <w:lvl w:ilvl="0">
      <w:start w:val="1"/>
      <w:numFmt w:val="decimal"/>
      <w:lvlText w:val="%1."/>
      <w:lvlJc w:val="left"/>
      <w:pPr>
        <w:tabs>
          <w:tab w:val="num" w:pos="1260"/>
        </w:tabs>
        <w:ind w:left="1260" w:hanging="360"/>
      </w:p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num w:numId="1">
    <w:abstractNumId w:val="2"/>
  </w:num>
  <w:num w:numId="2">
    <w:abstractNumId w:val="1"/>
  </w:num>
  <w:num w:numId="3">
    <w:abstractNumId w:val="3"/>
  </w:num>
  <w:num w:numId="4">
    <w:abstractNumId w:val="0"/>
  </w:num>
  <w:num w:numId="5">
    <w:abstractNumId w:val="4"/>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03E92"/>
    <w:rsid w:val="000000B8"/>
    <w:rsid w:val="00006F1E"/>
    <w:rsid w:val="000233B5"/>
    <w:rsid w:val="000233F0"/>
    <w:rsid w:val="00081340"/>
    <w:rsid w:val="0009120D"/>
    <w:rsid w:val="000C0AF5"/>
    <w:rsid w:val="000C5CF2"/>
    <w:rsid w:val="000E3229"/>
    <w:rsid w:val="000F2113"/>
    <w:rsid w:val="000F30C4"/>
    <w:rsid w:val="00100B1B"/>
    <w:rsid w:val="001051E5"/>
    <w:rsid w:val="00182D24"/>
    <w:rsid w:val="001A6AED"/>
    <w:rsid w:val="001B689A"/>
    <w:rsid w:val="001C26A4"/>
    <w:rsid w:val="002003D5"/>
    <w:rsid w:val="002132A4"/>
    <w:rsid w:val="00233279"/>
    <w:rsid w:val="0025159D"/>
    <w:rsid w:val="0025680F"/>
    <w:rsid w:val="00256F32"/>
    <w:rsid w:val="002A2D19"/>
    <w:rsid w:val="002C2938"/>
    <w:rsid w:val="003108E5"/>
    <w:rsid w:val="003212F3"/>
    <w:rsid w:val="0035721E"/>
    <w:rsid w:val="003777FF"/>
    <w:rsid w:val="00384F2C"/>
    <w:rsid w:val="00385DF6"/>
    <w:rsid w:val="003A214C"/>
    <w:rsid w:val="00415A1F"/>
    <w:rsid w:val="00417522"/>
    <w:rsid w:val="004516B5"/>
    <w:rsid w:val="0049636B"/>
    <w:rsid w:val="004B7444"/>
    <w:rsid w:val="004C1A36"/>
    <w:rsid w:val="004C2223"/>
    <w:rsid w:val="004D7635"/>
    <w:rsid w:val="004E5E29"/>
    <w:rsid w:val="00500C30"/>
    <w:rsid w:val="0058371B"/>
    <w:rsid w:val="0058507E"/>
    <w:rsid w:val="00591225"/>
    <w:rsid w:val="005B4247"/>
    <w:rsid w:val="005C14B7"/>
    <w:rsid w:val="005D5C63"/>
    <w:rsid w:val="005E2FF7"/>
    <w:rsid w:val="005E4CEF"/>
    <w:rsid w:val="005E76E9"/>
    <w:rsid w:val="005E7BEC"/>
    <w:rsid w:val="006315E7"/>
    <w:rsid w:val="00635ADB"/>
    <w:rsid w:val="00661052"/>
    <w:rsid w:val="006727FD"/>
    <w:rsid w:val="00672CEC"/>
    <w:rsid w:val="006D0952"/>
    <w:rsid w:val="006D264E"/>
    <w:rsid w:val="006E2EF8"/>
    <w:rsid w:val="006E4241"/>
    <w:rsid w:val="006E4962"/>
    <w:rsid w:val="006F72A4"/>
    <w:rsid w:val="00703E92"/>
    <w:rsid w:val="00704625"/>
    <w:rsid w:val="00717322"/>
    <w:rsid w:val="00723040"/>
    <w:rsid w:val="00741732"/>
    <w:rsid w:val="00752C2F"/>
    <w:rsid w:val="00771E0C"/>
    <w:rsid w:val="00774ACA"/>
    <w:rsid w:val="0078463A"/>
    <w:rsid w:val="00791327"/>
    <w:rsid w:val="007A2B85"/>
    <w:rsid w:val="007B6B5F"/>
    <w:rsid w:val="007C3261"/>
    <w:rsid w:val="007C5026"/>
    <w:rsid w:val="007E003B"/>
    <w:rsid w:val="00801975"/>
    <w:rsid w:val="00812347"/>
    <w:rsid w:val="00850C90"/>
    <w:rsid w:val="00855BB9"/>
    <w:rsid w:val="00882B1E"/>
    <w:rsid w:val="00896ADA"/>
    <w:rsid w:val="00897AFF"/>
    <w:rsid w:val="008A2383"/>
    <w:rsid w:val="008E2670"/>
    <w:rsid w:val="008F4E2A"/>
    <w:rsid w:val="00910714"/>
    <w:rsid w:val="0093041D"/>
    <w:rsid w:val="0096183A"/>
    <w:rsid w:val="00975C05"/>
    <w:rsid w:val="009A024D"/>
    <w:rsid w:val="009A3F37"/>
    <w:rsid w:val="009F1EA7"/>
    <w:rsid w:val="009F603D"/>
    <w:rsid w:val="00A00FAD"/>
    <w:rsid w:val="00A237EB"/>
    <w:rsid w:val="00A269ED"/>
    <w:rsid w:val="00A544D2"/>
    <w:rsid w:val="00A5451D"/>
    <w:rsid w:val="00A8148A"/>
    <w:rsid w:val="00AA7C12"/>
    <w:rsid w:val="00AB3E2C"/>
    <w:rsid w:val="00AC03ED"/>
    <w:rsid w:val="00AE585C"/>
    <w:rsid w:val="00B17717"/>
    <w:rsid w:val="00B73CEB"/>
    <w:rsid w:val="00B759CB"/>
    <w:rsid w:val="00B76F30"/>
    <w:rsid w:val="00B8269C"/>
    <w:rsid w:val="00BA1973"/>
    <w:rsid w:val="00BB2CF9"/>
    <w:rsid w:val="00BB6B97"/>
    <w:rsid w:val="00BC0879"/>
    <w:rsid w:val="00BF05F3"/>
    <w:rsid w:val="00BF56F9"/>
    <w:rsid w:val="00C4152B"/>
    <w:rsid w:val="00C5024A"/>
    <w:rsid w:val="00C53E43"/>
    <w:rsid w:val="00C76B21"/>
    <w:rsid w:val="00CA5269"/>
    <w:rsid w:val="00CB39CA"/>
    <w:rsid w:val="00CB3F92"/>
    <w:rsid w:val="00D00F60"/>
    <w:rsid w:val="00D10DD7"/>
    <w:rsid w:val="00D3436E"/>
    <w:rsid w:val="00D3597D"/>
    <w:rsid w:val="00D454ED"/>
    <w:rsid w:val="00D50EBB"/>
    <w:rsid w:val="00D74218"/>
    <w:rsid w:val="00D95628"/>
    <w:rsid w:val="00DB6C02"/>
    <w:rsid w:val="00DB6D2E"/>
    <w:rsid w:val="00DB7CA1"/>
    <w:rsid w:val="00DD70AB"/>
    <w:rsid w:val="00DE7AB0"/>
    <w:rsid w:val="00E12214"/>
    <w:rsid w:val="00E35DF6"/>
    <w:rsid w:val="00E63894"/>
    <w:rsid w:val="00E86865"/>
    <w:rsid w:val="00EA7D2E"/>
    <w:rsid w:val="00EC3F97"/>
    <w:rsid w:val="00ED0B1C"/>
    <w:rsid w:val="00EF33CA"/>
    <w:rsid w:val="00EF36DE"/>
    <w:rsid w:val="00F01DFF"/>
    <w:rsid w:val="00F250FE"/>
    <w:rsid w:val="00F34DE8"/>
    <w:rsid w:val="00F35E35"/>
    <w:rsid w:val="00F55C28"/>
    <w:rsid w:val="00F62E75"/>
    <w:rsid w:val="00F73EAF"/>
    <w:rsid w:val="00F83320"/>
    <w:rsid w:val="00FE0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E9"/>
  </w:style>
  <w:style w:type="paragraph" w:styleId="1">
    <w:name w:val="heading 1"/>
    <w:basedOn w:val="a"/>
    <w:next w:val="a"/>
    <w:link w:val="10"/>
    <w:qFormat/>
    <w:rsid w:val="00415A1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B4247"/>
    <w:pPr>
      <w:widowControl w:val="0"/>
      <w:autoSpaceDE w:val="0"/>
      <w:autoSpaceDN w:val="0"/>
      <w:adjustRightInd w:val="0"/>
      <w:spacing w:after="0" w:line="240" w:lineRule="auto"/>
      <w:ind w:left="80"/>
      <w:jc w:val="center"/>
    </w:pPr>
    <w:rPr>
      <w:rFonts w:ascii="Arial" w:eastAsia="Times New Roman" w:hAnsi="Arial" w:cs="Arial"/>
      <w:i/>
      <w:iCs/>
      <w:sz w:val="28"/>
      <w:szCs w:val="28"/>
    </w:rPr>
  </w:style>
  <w:style w:type="paragraph" w:styleId="a3">
    <w:name w:val="Title"/>
    <w:basedOn w:val="a"/>
    <w:link w:val="a4"/>
    <w:qFormat/>
    <w:rsid w:val="005B4247"/>
    <w:pPr>
      <w:spacing w:after="0" w:line="240" w:lineRule="auto"/>
      <w:jc w:val="center"/>
    </w:pPr>
    <w:rPr>
      <w:rFonts w:ascii="Times New Roman" w:eastAsia="Times New Roman" w:hAnsi="Times New Roman" w:cs="Times New Roman"/>
      <w:b/>
      <w:sz w:val="32"/>
      <w:szCs w:val="20"/>
    </w:rPr>
  </w:style>
  <w:style w:type="character" w:customStyle="1" w:styleId="a4">
    <w:name w:val="Название Знак"/>
    <w:basedOn w:val="a0"/>
    <w:link w:val="a3"/>
    <w:rsid w:val="005B4247"/>
    <w:rPr>
      <w:rFonts w:ascii="Times New Roman" w:eastAsia="Times New Roman" w:hAnsi="Times New Roman" w:cs="Times New Roman"/>
      <w:b/>
      <w:sz w:val="32"/>
      <w:szCs w:val="20"/>
    </w:rPr>
  </w:style>
  <w:style w:type="paragraph" w:styleId="a5">
    <w:name w:val="Subtitle"/>
    <w:basedOn w:val="a"/>
    <w:link w:val="a6"/>
    <w:qFormat/>
    <w:rsid w:val="005B4247"/>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B4247"/>
    <w:rPr>
      <w:rFonts w:ascii="Times New Roman" w:eastAsia="Times New Roman" w:hAnsi="Times New Roman" w:cs="Times New Roman"/>
      <w:b/>
      <w:sz w:val="32"/>
      <w:szCs w:val="20"/>
    </w:rPr>
  </w:style>
  <w:style w:type="table" w:styleId="a7">
    <w:name w:val="Table Grid"/>
    <w:basedOn w:val="a1"/>
    <w:uiPriority w:val="59"/>
    <w:rsid w:val="005B4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AA7C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7C12"/>
    <w:rPr>
      <w:rFonts w:ascii="Tahoma" w:hAnsi="Tahoma" w:cs="Tahoma"/>
      <w:sz w:val="16"/>
      <w:szCs w:val="16"/>
    </w:rPr>
  </w:style>
  <w:style w:type="paragraph" w:styleId="aa">
    <w:name w:val="List Paragraph"/>
    <w:basedOn w:val="a"/>
    <w:uiPriority w:val="34"/>
    <w:qFormat/>
    <w:rsid w:val="002C2938"/>
    <w:pPr>
      <w:ind w:left="720"/>
      <w:contextualSpacing/>
    </w:pPr>
  </w:style>
  <w:style w:type="table" w:customStyle="1" w:styleId="11">
    <w:name w:val="Сетка таблицы1"/>
    <w:basedOn w:val="a1"/>
    <w:next w:val="a7"/>
    <w:uiPriority w:val="59"/>
    <w:rsid w:val="00A544D2"/>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15A1F"/>
    <w:rPr>
      <w:rFonts w:ascii="Times New Roman" w:eastAsia="Times New Roman" w:hAnsi="Times New Roman" w:cs="Times New Roman"/>
      <w:sz w:val="28"/>
      <w:szCs w:val="20"/>
    </w:rPr>
  </w:style>
  <w:style w:type="numbering" w:customStyle="1" w:styleId="12">
    <w:name w:val="Нет списка1"/>
    <w:next w:val="a2"/>
    <w:uiPriority w:val="99"/>
    <w:semiHidden/>
    <w:unhideWhenUsed/>
    <w:rsid w:val="00415A1F"/>
  </w:style>
  <w:style w:type="paragraph" w:customStyle="1" w:styleId="ConsPlusNormal">
    <w:name w:val="ConsPlusNormal"/>
    <w:rsid w:val="00415A1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15A1F"/>
    <w:pPr>
      <w:autoSpaceDE w:val="0"/>
      <w:autoSpaceDN w:val="0"/>
      <w:adjustRightInd w:val="0"/>
      <w:spacing w:after="0" w:line="240" w:lineRule="auto"/>
    </w:pPr>
    <w:rPr>
      <w:rFonts w:ascii="Arial" w:eastAsia="Times New Roman" w:hAnsi="Arial" w:cs="Arial"/>
      <w:b/>
      <w:bCs/>
      <w:sz w:val="20"/>
      <w:szCs w:val="20"/>
    </w:rPr>
  </w:style>
  <w:style w:type="character" w:styleId="ab">
    <w:name w:val="Hyperlink"/>
    <w:rsid w:val="00415A1F"/>
    <w:rPr>
      <w:rFonts w:cs="Times New Roman"/>
      <w:color w:val="0000FF"/>
      <w:u w:val="single"/>
    </w:rPr>
  </w:style>
  <w:style w:type="character" w:styleId="ac">
    <w:name w:val="annotation reference"/>
    <w:basedOn w:val="a0"/>
    <w:uiPriority w:val="99"/>
    <w:semiHidden/>
    <w:unhideWhenUsed/>
    <w:rsid w:val="00415A1F"/>
    <w:rPr>
      <w:sz w:val="16"/>
      <w:szCs w:val="16"/>
    </w:rPr>
  </w:style>
  <w:style w:type="paragraph" w:styleId="ad">
    <w:name w:val="annotation text"/>
    <w:basedOn w:val="a"/>
    <w:link w:val="ae"/>
    <w:uiPriority w:val="99"/>
    <w:semiHidden/>
    <w:unhideWhenUsed/>
    <w:rsid w:val="00415A1F"/>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415A1F"/>
    <w:rPr>
      <w:rFonts w:ascii="Times New Roman" w:eastAsia="Times New Roman" w:hAnsi="Times New Roman" w:cs="Times New Roman"/>
      <w:sz w:val="20"/>
      <w:szCs w:val="20"/>
    </w:rPr>
  </w:style>
  <w:style w:type="paragraph" w:styleId="af">
    <w:name w:val="footnote text"/>
    <w:basedOn w:val="a"/>
    <w:link w:val="af0"/>
    <w:uiPriority w:val="99"/>
    <w:semiHidden/>
    <w:unhideWhenUsed/>
    <w:rsid w:val="00415A1F"/>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415A1F"/>
    <w:rPr>
      <w:rFonts w:ascii="Times New Roman" w:eastAsia="Times New Roman" w:hAnsi="Times New Roman" w:cs="Times New Roman"/>
      <w:sz w:val="20"/>
      <w:szCs w:val="20"/>
    </w:rPr>
  </w:style>
  <w:style w:type="character" w:styleId="af1">
    <w:name w:val="footnote reference"/>
    <w:basedOn w:val="a0"/>
    <w:uiPriority w:val="99"/>
    <w:semiHidden/>
    <w:unhideWhenUsed/>
    <w:rsid w:val="00415A1F"/>
    <w:rPr>
      <w:vertAlign w:val="superscript"/>
    </w:rPr>
  </w:style>
  <w:style w:type="character" w:customStyle="1" w:styleId="s10">
    <w:name w:val="s_10"/>
    <w:rsid w:val="007B6B5F"/>
  </w:style>
  <w:style w:type="paragraph" w:customStyle="1" w:styleId="s1">
    <w:name w:val="s_1"/>
    <w:basedOn w:val="a"/>
    <w:rsid w:val="007B6B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7B6B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98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4BC59-6EC5-4E2A-9D9C-B81C9B0C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1</Pages>
  <Words>495</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72</cp:revision>
  <cp:lastPrinted>2018-11-28T01:35:00Z</cp:lastPrinted>
  <dcterms:created xsi:type="dcterms:W3CDTF">2015-06-26T05:46:00Z</dcterms:created>
  <dcterms:modified xsi:type="dcterms:W3CDTF">2018-11-28T01:38:00Z</dcterms:modified>
</cp:coreProperties>
</file>