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1A72FD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A72FD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1A72FD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1A72FD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C30F64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6</w:t>
      </w:r>
    </w:p>
    <w:p w:rsidR="002850F1" w:rsidRPr="00E256A0" w:rsidRDefault="00C30F64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29 апреля</w:t>
      </w:r>
      <w:r w:rsidR="00290244">
        <w:rPr>
          <w:rFonts w:ascii="Times New Roman" w:hAnsi="Times New Roman" w:cs="Times New Roman"/>
          <w:b/>
          <w:i/>
          <w:color w:val="FF0000"/>
        </w:rPr>
        <w:t xml:space="preserve"> 2021</w:t>
      </w:r>
    </w:p>
    <w:p w:rsidR="00087E3B" w:rsidRDefault="001A72FD" w:rsidP="002850F1">
      <w:pPr>
        <w:spacing w:after="0"/>
        <w:jc w:val="right"/>
      </w:pPr>
      <w:hyperlink r:id="rId9" w:history="1">
        <w:r w:rsidR="002850F1" w:rsidRPr="002850F1">
          <w:rPr>
            <w:rStyle w:val="af3"/>
            <w:b/>
            <w:lang w:val="en-US"/>
          </w:rPr>
          <w:t>http</w:t>
        </w:r>
        <w:r w:rsidR="002850F1" w:rsidRPr="002850F1">
          <w:rPr>
            <w:rStyle w:val="af3"/>
            <w:b/>
          </w:rPr>
          <w:t>://</w:t>
        </w:r>
        <w:proofErr w:type="spellStart"/>
        <w:r w:rsidR="002850F1" w:rsidRPr="002850F1">
          <w:rPr>
            <w:rStyle w:val="af3"/>
            <w:b/>
            <w:lang w:val="en-US"/>
          </w:rPr>
          <w:t>mozlat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gbu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ru</w:t>
        </w:r>
        <w:proofErr w:type="spellEnd"/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C30F6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№6 апрель</w:t>
      </w:r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2021 года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УЖУРСКОГО РАЙОНА  КРАСНОЯРСКОГО КРАЯ</w:t>
      </w:r>
    </w:p>
    <w:p w:rsidR="00C30F64" w:rsidRPr="00C30F64" w:rsidRDefault="00C30F64" w:rsidP="00C30F64">
      <w:pPr>
        <w:spacing w:line="240" w:lineRule="auto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ПОСТАНОВЛЕНИЕ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spacing w:line="240" w:lineRule="auto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20.04.2021                             п. </w:t>
      </w:r>
      <w:proofErr w:type="spellStart"/>
      <w:r w:rsidRPr="00C30F64">
        <w:rPr>
          <w:rFonts w:ascii="Times New Roman" w:hAnsi="Times New Roman" w:cs="Times New Roman"/>
        </w:rPr>
        <w:t>Златоруновск</w:t>
      </w:r>
      <w:proofErr w:type="spellEnd"/>
      <w:r w:rsidRPr="00C30F64">
        <w:rPr>
          <w:rFonts w:ascii="Times New Roman" w:hAnsi="Times New Roman" w:cs="Times New Roman"/>
        </w:rPr>
        <w:t xml:space="preserve">                                                 № 33</w:t>
      </w:r>
    </w:p>
    <w:p w:rsidR="00C30F64" w:rsidRPr="00C30F64" w:rsidRDefault="00C30F64" w:rsidP="00C30F64">
      <w:pPr>
        <w:spacing w:after="0" w:line="240" w:lineRule="auto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Об обеспечении пожарной безопасности</w:t>
      </w:r>
    </w:p>
    <w:p w:rsidR="00C30F64" w:rsidRPr="00C30F64" w:rsidRDefault="00C30F64" w:rsidP="00C30F64">
      <w:pPr>
        <w:spacing w:after="0" w:line="240" w:lineRule="auto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в весенне-летний пожароопасный период</w:t>
      </w:r>
    </w:p>
    <w:p w:rsidR="00C30F64" w:rsidRPr="00C30F64" w:rsidRDefault="00C30F64" w:rsidP="00C30F64">
      <w:pPr>
        <w:spacing w:after="0" w:line="240" w:lineRule="auto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2021 год на территории 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сельсовета.</w:t>
      </w:r>
    </w:p>
    <w:p w:rsidR="00C30F64" w:rsidRPr="00C30F64" w:rsidRDefault="00C30F64" w:rsidP="00C30F64">
      <w:pPr>
        <w:spacing w:after="0" w:line="240" w:lineRule="auto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ab/>
      </w:r>
      <w:proofErr w:type="gramStart"/>
      <w:r w:rsidRPr="00C30F64">
        <w:rPr>
          <w:rFonts w:ascii="Times New Roman" w:hAnsi="Times New Roman" w:cs="Times New Roman"/>
        </w:rPr>
        <w:t>Руководствуясь  Федеральным законом от 06.10.2003 г. № 131-ФЗ «Об общих принципах организации местного самоуправления в Российской Федерации», на основании Федерального закона от 21.12.1994 г. № 68-ФЗ «О защите населения и территорий от чрезвычайных ситуаций природного и техногенного характера», Закона Красноярского края от 10.02.2000 г. №9-631 «О защите населения и территорий Красноярского края от чрезвычайных ситуаций природного и техногенного характера», в соответствии с</w:t>
      </w:r>
      <w:proofErr w:type="gramEnd"/>
      <w:r w:rsidRPr="00C30F64">
        <w:rPr>
          <w:rFonts w:ascii="Times New Roman" w:hAnsi="Times New Roman" w:cs="Times New Roman"/>
        </w:rPr>
        <w:t xml:space="preserve"> Постановлением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ситуаций», в целях подготовки к весенне-летнему пожароопасному периоду 2019 года и обеспечения </w:t>
      </w:r>
      <w:proofErr w:type="gramStart"/>
      <w:r w:rsidRPr="00C30F64">
        <w:rPr>
          <w:rFonts w:ascii="Times New Roman" w:hAnsi="Times New Roman" w:cs="Times New Roman"/>
        </w:rPr>
        <w:t>контроля за</w:t>
      </w:r>
      <w:proofErr w:type="gramEnd"/>
      <w:r w:rsidRPr="00C30F64">
        <w:rPr>
          <w:rFonts w:ascii="Times New Roman" w:hAnsi="Times New Roman" w:cs="Times New Roman"/>
        </w:rPr>
        <w:t xml:space="preserve"> соблюдением правил и мер пожарной безопасности  на территории 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 в указанный период предприятиями, организациями, учреждениями и населением </w:t>
      </w:r>
      <w:r w:rsidRPr="00C30F64">
        <w:rPr>
          <w:rFonts w:ascii="Times New Roman" w:hAnsi="Times New Roman" w:cs="Times New Roman"/>
          <w:b/>
        </w:rPr>
        <w:t>ПОСТАНОВЛЯЮ:</w:t>
      </w:r>
    </w:p>
    <w:p w:rsidR="00C30F64" w:rsidRPr="00C30F64" w:rsidRDefault="00C30F64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1.  Утвердить план Мероприятий по подготовке к весенне-летнему периоду 2021 года на территории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 согласно Приложению № 1.</w:t>
      </w:r>
    </w:p>
    <w:p w:rsidR="00C30F64" w:rsidRPr="00C30F64" w:rsidRDefault="00C30F64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2. </w:t>
      </w:r>
      <w:proofErr w:type="gramStart"/>
      <w:r w:rsidRPr="00C30F64">
        <w:rPr>
          <w:rFonts w:ascii="Times New Roman" w:hAnsi="Times New Roman" w:cs="Times New Roman"/>
        </w:rPr>
        <w:t xml:space="preserve">Запретить, директорам сельскохозяйственных организаций, руководителям крестьянско-фермерских хозяйств проводящих работы в  пожароопасный период, в поле, выжигание травы на лесных прогалинах, стерни и соломы, складирование  соломы по краю полей, непосредственно примыкающих  к лесам,  без опашки места работ полосой  шириной не менее </w:t>
      </w:r>
      <w:smartTag w:uri="urn:schemas-microsoft-com:office:smarttags" w:element="metricconverter">
        <w:smartTagPr>
          <w:attr w:name="ProductID" w:val="10 м"/>
        </w:smartTagPr>
        <w:r w:rsidRPr="00C30F64">
          <w:rPr>
            <w:rFonts w:ascii="Times New Roman" w:hAnsi="Times New Roman" w:cs="Times New Roman"/>
          </w:rPr>
          <w:t>10 м</w:t>
        </w:r>
      </w:smartTag>
      <w:r w:rsidRPr="00C30F64">
        <w:rPr>
          <w:rFonts w:ascii="Times New Roman" w:hAnsi="Times New Roman" w:cs="Times New Roman"/>
        </w:rPr>
        <w:t>. Сведения о планируемых отжигах заблаговременно (за неделю) представить в ПЧ-67.</w:t>
      </w:r>
      <w:proofErr w:type="gramEnd"/>
    </w:p>
    <w:p w:rsidR="00C30F64" w:rsidRPr="00C30F64" w:rsidRDefault="00C30F64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3.  Руководителя сельскохозяйственных предприятий, крестьянско-фермерских хозяйств, при возникновении лесных пожаров выделять технику, материалы ГСМ, и людей для их ликвидации.</w:t>
      </w:r>
    </w:p>
    <w:p w:rsidR="00C30F64" w:rsidRPr="00C30F64" w:rsidRDefault="00C30F64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4. Директору школы, директору детского сада, провести дополнительные  занятия по вопросам пожарной безопасности с детьми, педагогическим и обслуживающим персоналом. Проинформировать главу сельсовета о проведенной работе в срок до 01 мая 2021 года.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ab/>
        <w:t xml:space="preserve">5.  теплоснабжающей организации расположенной на территории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сельсовета: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- обеспечить свободный подъезд пожарных автомобилей к зданиям, источникам противопожарного водоснабжения;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-  провести проверку и ремонт внутридомовых электрических сетей и электрооборудования;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- проинформировать главу сельсовета о проведенной работе в срок до 01 мая 2021 года.</w:t>
      </w:r>
    </w:p>
    <w:p w:rsidR="00C30F64" w:rsidRPr="00C30F64" w:rsidRDefault="00C30F64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7.    </w:t>
      </w:r>
      <w:proofErr w:type="gramStart"/>
      <w:r w:rsidRPr="00C30F64">
        <w:rPr>
          <w:rFonts w:ascii="Times New Roman" w:hAnsi="Times New Roman" w:cs="Times New Roman"/>
        </w:rPr>
        <w:t>Контроль за</w:t>
      </w:r>
      <w:proofErr w:type="gramEnd"/>
      <w:r w:rsidRPr="00C30F64">
        <w:rPr>
          <w:rFonts w:ascii="Times New Roman" w:hAnsi="Times New Roman" w:cs="Times New Roman"/>
        </w:rPr>
        <w:t xml:space="preserve"> выполнением настоящего постановления оставляю за собой. </w:t>
      </w:r>
    </w:p>
    <w:p w:rsidR="00C30F64" w:rsidRPr="00C30F64" w:rsidRDefault="00C30F64" w:rsidP="00C30F6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8.    Постановление вступает в силу в день, следующий за днем его официального опубликования (обнародования) в газете «</w:t>
      </w:r>
      <w:proofErr w:type="spellStart"/>
      <w:r w:rsidRPr="00C30F64">
        <w:rPr>
          <w:rFonts w:ascii="Times New Roman" w:hAnsi="Times New Roman" w:cs="Times New Roman"/>
        </w:rPr>
        <w:t>Златоруновский</w:t>
      </w:r>
      <w:proofErr w:type="spellEnd"/>
      <w:r w:rsidRPr="00C30F64">
        <w:rPr>
          <w:rFonts w:ascii="Times New Roman" w:hAnsi="Times New Roman" w:cs="Times New Roman"/>
        </w:rPr>
        <w:t xml:space="preserve"> вестник» и на официальном сайте администрации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 </w:t>
      </w:r>
      <w:proofErr w:type="spellStart"/>
      <w:r w:rsidRPr="00C30F64">
        <w:rPr>
          <w:rFonts w:ascii="Times New Roman" w:hAnsi="Times New Roman" w:cs="Times New Roman"/>
          <w:lang w:val="en-US"/>
        </w:rPr>
        <w:t>Mozlat</w:t>
      </w:r>
      <w:proofErr w:type="spellEnd"/>
      <w:r w:rsidRPr="00C30F64">
        <w:rPr>
          <w:rFonts w:ascii="Times New Roman" w:hAnsi="Times New Roman" w:cs="Times New Roman"/>
        </w:rPr>
        <w:t>.</w:t>
      </w:r>
      <w:proofErr w:type="spellStart"/>
      <w:r w:rsidRPr="00C30F64">
        <w:rPr>
          <w:rFonts w:ascii="Times New Roman" w:hAnsi="Times New Roman" w:cs="Times New Roman"/>
          <w:lang w:val="en-US"/>
        </w:rPr>
        <w:t>ru</w:t>
      </w:r>
      <w:proofErr w:type="spellEnd"/>
      <w:r w:rsidRPr="00C30F64">
        <w:rPr>
          <w:rFonts w:ascii="Times New Roman" w:hAnsi="Times New Roman" w:cs="Times New Roman"/>
        </w:rPr>
        <w:t>.</w:t>
      </w:r>
    </w:p>
    <w:p w:rsidR="00C30F64" w:rsidRPr="00C30F64" w:rsidRDefault="00C30F64" w:rsidP="00C30F64">
      <w:pPr>
        <w:spacing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Глава сельсовета                                                                              Д.В.Минин</w:t>
      </w:r>
    </w:p>
    <w:p w:rsidR="00C30F64" w:rsidRPr="00C30F64" w:rsidRDefault="00C30F64" w:rsidP="00C30F6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                                                                    Приложение №1</w:t>
      </w:r>
    </w:p>
    <w:p w:rsidR="00C30F64" w:rsidRPr="00C30F64" w:rsidRDefault="00C30F64" w:rsidP="00C30F6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                                                                               к постановлению № 33 </w:t>
      </w:r>
    </w:p>
    <w:p w:rsidR="00C30F64" w:rsidRPr="00C30F64" w:rsidRDefault="00C30F64" w:rsidP="00C30F64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                                                                от  20.04.2021</w:t>
      </w:r>
    </w:p>
    <w:p w:rsidR="00C30F64" w:rsidRPr="00C30F64" w:rsidRDefault="00C30F64" w:rsidP="00C30F6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ПЛАН</w:t>
      </w:r>
    </w:p>
    <w:p w:rsidR="00C30F64" w:rsidRPr="00C30F64" w:rsidRDefault="00C30F64" w:rsidP="00C30F6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мероприятий по подготовке к </w:t>
      </w:r>
      <w:proofErr w:type="gramStart"/>
      <w:r w:rsidRPr="00C30F64">
        <w:rPr>
          <w:rFonts w:ascii="Times New Roman" w:hAnsi="Times New Roman" w:cs="Times New Roman"/>
        </w:rPr>
        <w:t>весенне-летнему</w:t>
      </w:r>
      <w:proofErr w:type="gramEnd"/>
      <w:r w:rsidRPr="00C30F64">
        <w:rPr>
          <w:rFonts w:ascii="Times New Roman" w:hAnsi="Times New Roman" w:cs="Times New Roman"/>
        </w:rPr>
        <w:t xml:space="preserve"> пожароопасному</w:t>
      </w:r>
    </w:p>
    <w:p w:rsidR="00C30F64" w:rsidRPr="00C30F64" w:rsidRDefault="00C30F64" w:rsidP="00C30F64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периоду 2021 года на территории администрации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сельсовета.</w:t>
      </w:r>
    </w:p>
    <w:tbl>
      <w:tblPr>
        <w:tblStyle w:val="af0"/>
        <w:tblW w:w="0" w:type="auto"/>
        <w:tblLook w:val="01E0"/>
      </w:tblPr>
      <w:tblGrid>
        <w:gridCol w:w="624"/>
        <w:gridCol w:w="4871"/>
        <w:gridCol w:w="1984"/>
        <w:gridCol w:w="2047"/>
      </w:tblGrid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jc w:val="center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 xml:space="preserve">Ответственный </w:t>
            </w:r>
          </w:p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за выполнение</w:t>
            </w: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 xml:space="preserve">Разработать и утвердить План мероприятий по обеспечению пожарной безопасности в весенне-летний пожароопасный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  <w:lang w:val="en-US"/>
              </w:rPr>
            </w:pPr>
            <w:r w:rsidRPr="00C30F64">
              <w:rPr>
                <w:sz w:val="22"/>
                <w:szCs w:val="22"/>
              </w:rPr>
              <w:t xml:space="preserve">До </w:t>
            </w:r>
            <w:r w:rsidRPr="00C30F64">
              <w:rPr>
                <w:sz w:val="22"/>
                <w:szCs w:val="22"/>
                <w:lang w:val="en-US"/>
              </w:rPr>
              <w:t>25/04/2021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Глава сельсовета</w:t>
            </w:r>
          </w:p>
          <w:p w:rsidR="00C30F64" w:rsidRPr="00C30F64" w:rsidRDefault="00C30F64" w:rsidP="00C30F64">
            <w:pPr>
              <w:rPr>
                <w:sz w:val="22"/>
                <w:szCs w:val="22"/>
              </w:rPr>
            </w:pP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Проведение сходов граждан по вопросу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b/>
                <w:sz w:val="22"/>
                <w:szCs w:val="22"/>
              </w:rPr>
              <w:t>март-</w:t>
            </w:r>
            <w:r w:rsidRPr="00C30F64">
              <w:rPr>
                <w:sz w:val="22"/>
                <w:szCs w:val="22"/>
              </w:rPr>
              <w:t>апрель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Глава сельсовета</w:t>
            </w:r>
          </w:p>
          <w:p w:rsidR="00C30F64" w:rsidRPr="00C30F64" w:rsidRDefault="00C30F64" w:rsidP="00C30F64">
            <w:pPr>
              <w:rPr>
                <w:sz w:val="22"/>
                <w:szCs w:val="22"/>
              </w:rPr>
            </w:pP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Обеспечить населенные пункты средствами звуковой сигнализации, запасами (источниками) воды, средствами телефонной связи.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Апрель</w:t>
            </w:r>
            <w:r w:rsidRPr="00C30F64">
              <w:rPr>
                <w:sz w:val="22"/>
                <w:szCs w:val="22"/>
                <w:lang w:val="en-US"/>
              </w:rPr>
              <w:t xml:space="preserve"> </w:t>
            </w:r>
            <w:r w:rsidRPr="00C30F64">
              <w:rPr>
                <w:sz w:val="22"/>
                <w:szCs w:val="22"/>
              </w:rPr>
              <w:t>- май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Глава сельсовета</w:t>
            </w:r>
          </w:p>
          <w:p w:rsidR="00C30F64" w:rsidRPr="00C30F64" w:rsidRDefault="00C30F64" w:rsidP="00C30F64">
            <w:pPr>
              <w:rPr>
                <w:sz w:val="22"/>
                <w:szCs w:val="22"/>
              </w:rPr>
            </w:pP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Провести разъяснительную работу среди населения по вопросам безопасности (в т.ч. распространение памяток)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Заместитель главы сельсовета</w:t>
            </w:r>
          </w:p>
          <w:p w:rsidR="00C30F64" w:rsidRPr="00C30F64" w:rsidRDefault="00C30F64" w:rsidP="00C30F64">
            <w:pPr>
              <w:rPr>
                <w:sz w:val="22"/>
                <w:szCs w:val="22"/>
              </w:rPr>
            </w:pP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Совместно с участковым инспектором провести проверки противопожарного состояния объектов жилого назначения, мест проживания неблагополучных семей, многодетных семей.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Участковый, Заместитель главы сельсовета</w:t>
            </w:r>
          </w:p>
          <w:p w:rsidR="00C30F64" w:rsidRPr="00C30F64" w:rsidRDefault="00C30F64" w:rsidP="00C30F64">
            <w:pPr>
              <w:rPr>
                <w:sz w:val="22"/>
                <w:szCs w:val="22"/>
              </w:rPr>
            </w:pP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Ограничить доступ граждан и заезда транспорта в лесные массивы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Май-август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Глава сельсовета</w:t>
            </w: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Запретить  проведение  с/</w:t>
            </w:r>
            <w:proofErr w:type="spellStart"/>
            <w:r w:rsidRPr="00C30F64">
              <w:rPr>
                <w:sz w:val="22"/>
                <w:szCs w:val="22"/>
              </w:rPr>
              <w:t>х</w:t>
            </w:r>
            <w:proofErr w:type="spellEnd"/>
            <w:r w:rsidRPr="00C30F64">
              <w:rPr>
                <w:sz w:val="22"/>
                <w:szCs w:val="22"/>
              </w:rPr>
              <w:t xml:space="preserve"> палов без оборудования минерализованных полос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 xml:space="preserve">апрель -  сентябрь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Глава сельсовета</w:t>
            </w: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Подготовка и ремонт противопожарных витрин, установка новых аншлагов, отведение мест для курения, разведения костров, установки палаток, организации автостоянок в наиболее посещаемых населением местах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До 22.04.2020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Глава сельсовета</w:t>
            </w: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Информировать председателя КЧС и ОПБ района о пожарной обстановке в лесных массивах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Глава сельсовета</w:t>
            </w: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 xml:space="preserve">Пропаганда  роли лесов и бережного  отношения к ним человека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Зам.гл</w:t>
            </w:r>
            <w:proofErr w:type="gramStart"/>
            <w:r w:rsidRPr="00C30F64">
              <w:rPr>
                <w:sz w:val="22"/>
                <w:szCs w:val="22"/>
              </w:rPr>
              <w:t>.с</w:t>
            </w:r>
            <w:proofErr w:type="gramEnd"/>
            <w:r w:rsidRPr="00C30F64">
              <w:rPr>
                <w:sz w:val="22"/>
                <w:szCs w:val="22"/>
              </w:rPr>
              <w:t>ельсовета</w:t>
            </w: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proofErr w:type="gramStart"/>
            <w:r w:rsidRPr="00C30F64">
              <w:rPr>
                <w:sz w:val="22"/>
                <w:szCs w:val="22"/>
              </w:rPr>
              <w:t>Контроль за</w:t>
            </w:r>
            <w:proofErr w:type="gramEnd"/>
            <w:r w:rsidRPr="00C30F64">
              <w:rPr>
                <w:sz w:val="22"/>
                <w:szCs w:val="22"/>
              </w:rPr>
              <w:t xml:space="preserve">  выполнением мероприятиями, организациями, учреждениями и населением сельсовета правил пожарной безопасности и принятие мер к нарушителям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Глава сельсовета</w:t>
            </w: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12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Провести месячник по пожарной безопасности (уборка территории, рейды по жилому сектору)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Март-апрель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Глава сельсовета</w:t>
            </w: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13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Проверить исправность источников противопожарного  водоснабжения, оборудовать водонапорные башни приспособлениями для забора воды пожарной техникой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март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Глава сельсовета</w:t>
            </w:r>
          </w:p>
        </w:tc>
      </w:tr>
      <w:tr w:rsidR="00C30F64" w:rsidRPr="00C30F64" w:rsidTr="00D803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14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Помочь в оказании адресной помощи через социальную защиту,  социально-незащищенным слоям населения (пенсионерам, инвалидам) в ремонте печного отопления, ремонте и замене электросетей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4" w:rsidRPr="00C30F64" w:rsidRDefault="00C30F64" w:rsidP="00C30F64">
            <w:pPr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Заместитель главы сельсовета</w:t>
            </w:r>
          </w:p>
          <w:p w:rsidR="00C30F64" w:rsidRPr="00C30F64" w:rsidRDefault="00C30F64" w:rsidP="00C30F64">
            <w:pPr>
              <w:rPr>
                <w:sz w:val="22"/>
                <w:szCs w:val="22"/>
              </w:rPr>
            </w:pPr>
          </w:p>
        </w:tc>
      </w:tr>
    </w:tbl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УЖУРСКОГО РАЙОНА  КРАСНОЯРСКОГО КРАЯ</w:t>
      </w:r>
    </w:p>
    <w:p w:rsidR="00C30F64" w:rsidRPr="00C30F64" w:rsidRDefault="00C30F64" w:rsidP="00C30F64">
      <w:pPr>
        <w:spacing w:line="240" w:lineRule="auto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ПОСТАНОВЛЕНИЕ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spacing w:line="240" w:lineRule="auto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22.04.2021                            п. </w:t>
      </w:r>
      <w:proofErr w:type="spellStart"/>
      <w:r w:rsidRPr="00C30F64">
        <w:rPr>
          <w:rFonts w:ascii="Times New Roman" w:hAnsi="Times New Roman" w:cs="Times New Roman"/>
        </w:rPr>
        <w:t>Златоруновск</w:t>
      </w:r>
      <w:proofErr w:type="spellEnd"/>
      <w:r w:rsidRPr="00C30F64">
        <w:rPr>
          <w:rFonts w:ascii="Times New Roman" w:hAnsi="Times New Roman" w:cs="Times New Roman"/>
        </w:rPr>
        <w:t xml:space="preserve">                                                 № 35</w:t>
      </w:r>
    </w:p>
    <w:p w:rsidR="00C30F64" w:rsidRPr="00C30F64" w:rsidRDefault="00C30F64" w:rsidP="00C30F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0F64">
        <w:rPr>
          <w:rFonts w:ascii="Times New Roman" w:eastAsia="Times New Roman" w:hAnsi="Times New Roman" w:cs="Times New Roman"/>
        </w:rPr>
        <w:t>О создании патрульных, патрульно-маневренных  групп в течение пожароопасного периода 2021 года.</w:t>
      </w:r>
    </w:p>
    <w:p w:rsidR="00C30F64" w:rsidRPr="00C30F64" w:rsidRDefault="00C30F64" w:rsidP="00C30F64">
      <w:pPr>
        <w:spacing w:after="0" w:line="240" w:lineRule="auto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ab/>
      </w:r>
      <w:proofErr w:type="gramStart"/>
      <w:r w:rsidRPr="00C30F64">
        <w:rPr>
          <w:rFonts w:ascii="Times New Roman" w:hAnsi="Times New Roman" w:cs="Times New Roman"/>
        </w:rPr>
        <w:t>Руководствуясь  Федеральным законом от 06.10.2003 г. № 131-ФЗ «Об общих принципах организации местного самоуправления в Российской Федерации», на основании Федерального закона от 21.12.1994 г. № 68-ФЗ «О защите населения и территорий от чрезвычайных ситуаций природного и техногенного характера», Закона Красноярского края от 10.02.2000 г. №9-631 «О защите населения и территорий Красноярского края от чрезвычайных ситуаций природного и техногенного характера», в соответствии с</w:t>
      </w:r>
      <w:proofErr w:type="gramEnd"/>
      <w:r w:rsidRPr="00C30F64">
        <w:rPr>
          <w:rFonts w:ascii="Times New Roman" w:hAnsi="Times New Roman" w:cs="Times New Roman"/>
        </w:rPr>
        <w:t xml:space="preserve"> </w:t>
      </w:r>
      <w:proofErr w:type="gramStart"/>
      <w:r w:rsidRPr="00C30F64">
        <w:rPr>
          <w:rFonts w:ascii="Times New Roman" w:hAnsi="Times New Roman" w:cs="Times New Roman"/>
        </w:rPr>
        <w:t xml:space="preserve">Постановлением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ситуаций», </w:t>
      </w:r>
      <w:r w:rsidRPr="00C30F64">
        <w:rPr>
          <w:rFonts w:ascii="Times New Roman" w:eastAsia="Times New Roman" w:hAnsi="Times New Roman" w:cs="Times New Roman"/>
        </w:rPr>
        <w:t>а также в целях достижения высокого уровня готовности и слаженности группировки сил и средств при оперативном реагировании на природные пожары и эффективном действии по их тушению на начальном этапе и недопущению перехода пожаров на населенные пункты, а также в лесной фонд, пресечения незаконной</w:t>
      </w:r>
      <w:proofErr w:type="gramEnd"/>
      <w:r w:rsidRPr="00C30F64">
        <w:rPr>
          <w:rFonts w:ascii="Times New Roman" w:eastAsia="Times New Roman" w:hAnsi="Times New Roman" w:cs="Times New Roman"/>
        </w:rPr>
        <w:t xml:space="preserve"> деятельности в лесах. </w:t>
      </w:r>
      <w:r w:rsidRPr="00C30F64">
        <w:rPr>
          <w:rFonts w:ascii="Times New Roman" w:hAnsi="Times New Roman" w:cs="Times New Roman"/>
          <w:b/>
        </w:rPr>
        <w:t>ПОСТАНОВЛЯЮ:</w:t>
      </w:r>
    </w:p>
    <w:p w:rsidR="00C30F64" w:rsidRPr="00C30F64" w:rsidRDefault="00C30F64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1.  </w:t>
      </w:r>
      <w:r w:rsidRPr="00C30F64">
        <w:rPr>
          <w:rFonts w:ascii="Times New Roman" w:eastAsia="Times New Roman" w:hAnsi="Times New Roman" w:cs="Times New Roman"/>
        </w:rPr>
        <w:t xml:space="preserve">Создать и организовать работу патрульных, патрульно-маневренных групп на территории </w:t>
      </w:r>
      <w:proofErr w:type="spellStart"/>
      <w:r w:rsidRPr="00C30F64">
        <w:rPr>
          <w:rFonts w:ascii="Times New Roman" w:eastAsia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eastAsia="Times New Roman" w:hAnsi="Times New Roman" w:cs="Times New Roman"/>
        </w:rPr>
        <w:t xml:space="preserve"> сельсовета течение пожароопасного периода 2021 года.</w:t>
      </w:r>
    </w:p>
    <w:p w:rsidR="00C30F64" w:rsidRPr="00C30F64" w:rsidRDefault="00C30F64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2. </w:t>
      </w:r>
      <w:r w:rsidRPr="00C30F64">
        <w:rPr>
          <w:rFonts w:ascii="Times New Roman" w:eastAsia="Times New Roman" w:hAnsi="Times New Roman" w:cs="Times New Roman"/>
        </w:rPr>
        <w:t xml:space="preserve">Утвердить состав, численность и задачи патрульных, патрульно-маневренных групп на территории </w:t>
      </w:r>
      <w:proofErr w:type="spellStart"/>
      <w:r w:rsidRPr="00C30F64">
        <w:rPr>
          <w:rFonts w:ascii="Times New Roman" w:eastAsia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eastAsia="Times New Roman" w:hAnsi="Times New Roman" w:cs="Times New Roman"/>
        </w:rPr>
        <w:t xml:space="preserve"> сельсовета в течение пожароопасного периода 2021 года. Приложение №1.</w:t>
      </w:r>
    </w:p>
    <w:p w:rsidR="00C30F64" w:rsidRPr="00C30F64" w:rsidRDefault="00C30F64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7.    </w:t>
      </w:r>
      <w:proofErr w:type="gramStart"/>
      <w:r w:rsidRPr="00C30F64">
        <w:rPr>
          <w:rFonts w:ascii="Times New Roman" w:hAnsi="Times New Roman" w:cs="Times New Roman"/>
        </w:rPr>
        <w:t>Контроль за</w:t>
      </w:r>
      <w:proofErr w:type="gramEnd"/>
      <w:r w:rsidRPr="00C30F64">
        <w:rPr>
          <w:rFonts w:ascii="Times New Roman" w:hAnsi="Times New Roman" w:cs="Times New Roman"/>
        </w:rPr>
        <w:t xml:space="preserve"> выполнением настоящего постановления оставляю за собой. </w:t>
      </w:r>
    </w:p>
    <w:p w:rsidR="00C30F64" w:rsidRPr="00C30F64" w:rsidRDefault="00C30F64" w:rsidP="00C30F6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8.    Постановление вступает в силу в день, следующий за днем его официального опубликования (обнародования) в газете «</w:t>
      </w:r>
      <w:proofErr w:type="spellStart"/>
      <w:r w:rsidRPr="00C30F64">
        <w:rPr>
          <w:rFonts w:ascii="Times New Roman" w:hAnsi="Times New Roman" w:cs="Times New Roman"/>
        </w:rPr>
        <w:t>Златоруновский</w:t>
      </w:r>
      <w:proofErr w:type="spellEnd"/>
      <w:r w:rsidRPr="00C30F64">
        <w:rPr>
          <w:rFonts w:ascii="Times New Roman" w:hAnsi="Times New Roman" w:cs="Times New Roman"/>
        </w:rPr>
        <w:t xml:space="preserve"> вестник» и на сайте администрации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сельсовета.</w:t>
      </w:r>
    </w:p>
    <w:p w:rsidR="00C30F64" w:rsidRPr="00C30F64" w:rsidRDefault="00C30F64" w:rsidP="00C30F64">
      <w:pPr>
        <w:spacing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Глава сельсовета                                                                              Д.В.Минин</w:t>
      </w:r>
    </w:p>
    <w:p w:rsidR="00C30F64" w:rsidRPr="00C30F64" w:rsidRDefault="00C30F64" w:rsidP="00C30F64">
      <w:pPr>
        <w:spacing w:line="240" w:lineRule="auto"/>
        <w:jc w:val="both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both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both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both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both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both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after="0" w:line="240" w:lineRule="auto"/>
        <w:rPr>
          <w:rFonts w:ascii="Times New Roman" w:hAnsi="Times New Roman" w:cs="Times New Roman"/>
        </w:rPr>
        <w:sectPr w:rsidR="00C30F64" w:rsidRPr="00C30F6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5931"/>
        <w:gridCol w:w="3640"/>
      </w:tblGrid>
      <w:tr w:rsidR="00C30F64" w:rsidRPr="00C30F64" w:rsidTr="00D803CD">
        <w:tc>
          <w:tcPr>
            <w:tcW w:w="5931" w:type="dxa"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hideMark/>
          </w:tcPr>
          <w:p w:rsidR="00C30F64" w:rsidRPr="00C30F64" w:rsidRDefault="00C30F64" w:rsidP="00C30F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Приложение №1  </w:t>
            </w:r>
          </w:p>
          <w:p w:rsidR="00C30F64" w:rsidRPr="00C30F64" w:rsidRDefault="00C30F64" w:rsidP="00C30F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к постановлению Главы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 сельсовета</w:t>
            </w:r>
          </w:p>
          <w:p w:rsidR="00C30F64" w:rsidRPr="00C30F64" w:rsidRDefault="00C30F64" w:rsidP="00C30F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от 22.04.2021 года №35</w:t>
            </w:r>
          </w:p>
        </w:tc>
      </w:tr>
    </w:tbl>
    <w:p w:rsidR="00C30F64" w:rsidRPr="00C30F64" w:rsidRDefault="00C30F64" w:rsidP="00C30F64">
      <w:pPr>
        <w:spacing w:after="0" w:line="240" w:lineRule="auto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Состав, численность и задачи патрульных, патрульно-маневренных групп                                                                                    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 </w:t>
      </w:r>
      <w:proofErr w:type="spellStart"/>
      <w:r w:rsidRPr="00C30F64">
        <w:rPr>
          <w:rFonts w:ascii="Times New Roman" w:hAnsi="Times New Roman" w:cs="Times New Roman"/>
        </w:rPr>
        <w:t>Ужурского</w:t>
      </w:r>
      <w:proofErr w:type="spellEnd"/>
      <w:r w:rsidRPr="00C30F64">
        <w:rPr>
          <w:rFonts w:ascii="Times New Roman" w:hAnsi="Times New Roman" w:cs="Times New Roman"/>
        </w:rPr>
        <w:t xml:space="preserve"> района 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в течение пожароопасного периода 2021 года</w:t>
      </w:r>
    </w:p>
    <w:p w:rsidR="00C30F64" w:rsidRPr="00C30F64" w:rsidRDefault="00C30F64" w:rsidP="00C30F64">
      <w:pPr>
        <w:spacing w:after="0" w:line="240" w:lineRule="auto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Патрульные группы: 1</w:t>
      </w:r>
    </w:p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Y="1"/>
        <w:tblOverlap w:val="never"/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687"/>
        <w:gridCol w:w="2799"/>
        <w:gridCol w:w="3015"/>
        <w:gridCol w:w="2420"/>
      </w:tblGrid>
      <w:tr w:rsidR="00C30F64" w:rsidRPr="00C30F64" w:rsidTr="00C30F64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Наименование населённых пунктов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0F64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C30F64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Состав и численность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30F64" w:rsidRPr="00C30F64" w:rsidTr="00C30F6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4" w:rsidRPr="00C30F64" w:rsidRDefault="00C30F64" w:rsidP="00C30F6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0F64">
              <w:rPr>
                <w:rFonts w:ascii="Times New Roman" w:hAnsi="Times New Roman" w:cs="Times New Roman"/>
              </w:rPr>
              <w:t>п</w:t>
            </w:r>
            <w:proofErr w:type="gramStart"/>
            <w:r w:rsidRPr="00C30F64">
              <w:rPr>
                <w:rFonts w:ascii="Times New Roman" w:hAnsi="Times New Roman" w:cs="Times New Roman"/>
              </w:rPr>
              <w:t>.З</w:t>
            </w:r>
            <w:proofErr w:type="gramEnd"/>
            <w:r w:rsidRPr="00C30F64">
              <w:rPr>
                <w:rFonts w:ascii="Times New Roman" w:hAnsi="Times New Roman" w:cs="Times New Roman"/>
              </w:rPr>
              <w:t>латоруновск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, п.Сухая Долина,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п.Учум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            сельсовета  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Д.В.Минин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89620660130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ОМСУ: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3 человека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1 ед. техники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Численность и состав группы по решению председателя КЧС и ОПБ может быть увеличена, с учётом складывающейся оперативной обстановки</w:t>
            </w:r>
          </w:p>
        </w:tc>
      </w:tr>
      <w:tr w:rsidR="00C30F64" w:rsidRPr="00C30F64" w:rsidTr="00C30F6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4" w:rsidRPr="00C30F64" w:rsidRDefault="00C30F64" w:rsidP="00C30F6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0F64">
              <w:rPr>
                <w:rFonts w:ascii="Times New Roman" w:hAnsi="Times New Roman" w:cs="Times New Roman"/>
              </w:rPr>
              <w:t>П.Кутузовка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п</w:t>
            </w:r>
            <w:proofErr w:type="gramStart"/>
            <w:r w:rsidRPr="00C30F64">
              <w:rPr>
                <w:rFonts w:ascii="Times New Roman" w:hAnsi="Times New Roman" w:cs="Times New Roman"/>
              </w:rPr>
              <w:t>.С</w:t>
            </w:r>
            <w:proofErr w:type="gramEnd"/>
            <w:r w:rsidRPr="00C30F64">
              <w:rPr>
                <w:rFonts w:ascii="Times New Roman" w:hAnsi="Times New Roman" w:cs="Times New Roman"/>
              </w:rPr>
              <w:t>олбатский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Специалист по ПБ                  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F64">
              <w:rPr>
                <w:rFonts w:ascii="Times New Roman" w:hAnsi="Times New Roman" w:cs="Times New Roman"/>
              </w:rPr>
              <w:t>селсовета</w:t>
            </w:r>
            <w:proofErr w:type="spellEnd"/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Ватина Л.М.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8953586773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ОМСУ: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3 человека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1 ед. техники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Численность и состав группы по решению председателя КЧС и ОПБ может быть увеличена, с учётом складывающейся оперативной обстановки</w:t>
            </w:r>
          </w:p>
        </w:tc>
      </w:tr>
    </w:tbl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C30F64">
        <w:rPr>
          <w:rFonts w:ascii="Times New Roman" w:hAnsi="Times New Roman" w:cs="Times New Roman"/>
          <w:u w:val="single"/>
        </w:rPr>
        <w:t>Решаемые задачи:</w:t>
      </w:r>
    </w:p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- выявление фактов сжигания населением мусора, прочих загораний и растительности на территории населенных пунктов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сельсовета;</w:t>
      </w:r>
    </w:p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- проведение профилактических мероприятий среди населения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 по соблюдению правил противопожарного режима;</w:t>
      </w:r>
    </w:p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- идентификация термических точек, определение площади пожара, направление и скорости распространения огня;</w:t>
      </w:r>
    </w:p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- мониторинг обстановки;</w:t>
      </w:r>
    </w:p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- взаимодействие с ЕДДС </w:t>
      </w:r>
      <w:proofErr w:type="spellStart"/>
      <w:r w:rsidRPr="00C30F64">
        <w:rPr>
          <w:rFonts w:ascii="Times New Roman" w:hAnsi="Times New Roman" w:cs="Times New Roman"/>
        </w:rPr>
        <w:t>Ужурского</w:t>
      </w:r>
      <w:proofErr w:type="spellEnd"/>
      <w:r w:rsidRPr="00C30F64">
        <w:rPr>
          <w:rFonts w:ascii="Times New Roman" w:hAnsi="Times New Roman" w:cs="Times New Roman"/>
        </w:rPr>
        <w:t xml:space="preserve"> муниципального района.</w:t>
      </w:r>
    </w:p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Патрульно-маневренные: 1 группы</w:t>
      </w:r>
    </w:p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142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870"/>
        <w:gridCol w:w="2553"/>
        <w:gridCol w:w="2694"/>
        <w:gridCol w:w="3930"/>
        <w:gridCol w:w="2695"/>
      </w:tblGrid>
      <w:tr w:rsidR="00C30F64" w:rsidRPr="00C30F64" w:rsidTr="00D803CD">
        <w:trPr>
          <w:trHeight w:val="1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Место дислокации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Зона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0F64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C30F64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Состав и численность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30F64" w:rsidRPr="00C30F64" w:rsidTr="00D803CD">
        <w:trPr>
          <w:trHeight w:val="28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4" w:rsidRPr="00C30F64" w:rsidRDefault="00C30F64" w:rsidP="00C30F6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ул</w:t>
            </w:r>
            <w:proofErr w:type="gramStart"/>
            <w:r w:rsidRPr="00C30F64">
              <w:rPr>
                <w:rFonts w:ascii="Times New Roman" w:hAnsi="Times New Roman" w:cs="Times New Roman"/>
              </w:rPr>
              <w:t>.Л</w:t>
            </w:r>
            <w:proofErr w:type="gramEnd"/>
            <w:r w:rsidRPr="00C30F64">
              <w:rPr>
                <w:rFonts w:ascii="Times New Roman" w:hAnsi="Times New Roman" w:cs="Times New Roman"/>
              </w:rPr>
              <w:t xml:space="preserve">енина 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0F64">
              <w:rPr>
                <w:rFonts w:ascii="Times New Roman" w:hAnsi="Times New Roman" w:cs="Times New Roman"/>
              </w:rPr>
              <w:t>п</w:t>
            </w:r>
            <w:proofErr w:type="gramStart"/>
            <w:r w:rsidRPr="00C30F64">
              <w:rPr>
                <w:rFonts w:ascii="Times New Roman" w:hAnsi="Times New Roman" w:cs="Times New Roman"/>
              </w:rPr>
              <w:t>.З</w:t>
            </w:r>
            <w:proofErr w:type="gramEnd"/>
            <w:r w:rsidRPr="00C30F64">
              <w:rPr>
                <w:rFonts w:ascii="Times New Roman" w:hAnsi="Times New Roman" w:cs="Times New Roman"/>
              </w:rPr>
              <w:t>латоруновск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, п.Сухая Долина,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п.Учум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п.Кутузовка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п.Солбатский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Д.В.Минин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89620660130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ОМСУ: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6 человек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1 ед. техники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Style w:val="af4"/>
                <w:rFonts w:ascii="Times New Roman" w:hAnsi="Times New Roman" w:cs="Times New Roman"/>
              </w:rPr>
              <w:t>Муниципальный пожарный пост</w:t>
            </w:r>
            <w:r w:rsidRPr="00C30F64">
              <w:rPr>
                <w:rFonts w:ascii="Times New Roman" w:hAnsi="Times New Roman" w:cs="Times New Roman"/>
              </w:rPr>
              <w:t>: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4 человека 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1 ед. техники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ООО «Искра», ООО агрофирма «</w:t>
            </w:r>
            <w:proofErr w:type="spellStart"/>
            <w:r w:rsidRPr="00C30F64">
              <w:rPr>
                <w:rFonts w:ascii="Times New Roman" w:hAnsi="Times New Roman" w:cs="Times New Roman"/>
              </w:rPr>
              <w:t>Учумская</w:t>
            </w:r>
            <w:proofErr w:type="spellEnd"/>
            <w:r w:rsidRPr="00C30F64">
              <w:rPr>
                <w:rFonts w:ascii="Times New Roman" w:hAnsi="Times New Roman" w:cs="Times New Roman"/>
              </w:rPr>
              <w:t>»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4 человека</w:t>
            </w: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3 ед. техники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Численность и состав группы по решению председателя КЧС и ОПБ может быть увеличена, с учётом складывающейся оперативной обстановки</w:t>
            </w:r>
          </w:p>
        </w:tc>
      </w:tr>
    </w:tbl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Реагирование патрульно-маневренных групп осуществляется по решению председателя КЧС и ОПБ администрации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сельсовета, ЕДДС </w:t>
      </w:r>
      <w:proofErr w:type="spellStart"/>
      <w:r w:rsidRPr="00C30F64">
        <w:rPr>
          <w:rFonts w:ascii="Times New Roman" w:hAnsi="Times New Roman" w:cs="Times New Roman"/>
        </w:rPr>
        <w:t>Ужурского</w:t>
      </w:r>
      <w:proofErr w:type="spellEnd"/>
      <w:r w:rsidRPr="00C30F64">
        <w:rPr>
          <w:rFonts w:ascii="Times New Roman" w:hAnsi="Times New Roman" w:cs="Times New Roman"/>
        </w:rPr>
        <w:t xml:space="preserve"> района при получении информации о загорании, угрозе населенному пункту посредством передачи сообщения непосредственно руководителю группы.</w:t>
      </w:r>
    </w:p>
    <w:p w:rsidR="00C30F64" w:rsidRPr="00C30F64" w:rsidRDefault="00C30F64" w:rsidP="00C30F6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C30F64">
        <w:rPr>
          <w:rFonts w:ascii="Times New Roman" w:hAnsi="Times New Roman" w:cs="Times New Roman"/>
          <w:u w:val="single"/>
        </w:rPr>
        <w:t>Решаемые задачи:</w:t>
      </w:r>
    </w:p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- выявление фактов сжигания населением мусора, прочих загораний и растительности на территории населенных пунктов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сельсовета;</w:t>
      </w:r>
    </w:p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- проведение профилактических мероприятий среди населения </w:t>
      </w:r>
      <w:proofErr w:type="spellStart"/>
      <w:r w:rsidRPr="00C30F64">
        <w:rPr>
          <w:rFonts w:ascii="Times New Roman" w:hAnsi="Times New Roman" w:cs="Times New Roman"/>
        </w:rPr>
        <w:t>Златоруновского</w:t>
      </w:r>
      <w:proofErr w:type="spellEnd"/>
      <w:r w:rsidRPr="00C30F64">
        <w:rPr>
          <w:rFonts w:ascii="Times New Roman" w:hAnsi="Times New Roman" w:cs="Times New Roman"/>
        </w:rPr>
        <w:t xml:space="preserve"> сельсовета по соблюдению правил противопожарного режима;</w:t>
      </w:r>
    </w:p>
    <w:p w:rsidR="00C30F64" w:rsidRPr="00C30F64" w:rsidRDefault="00C30F64" w:rsidP="00C30F6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C30F64" w:rsidRPr="00C30F64" w:rsidRDefault="00C30F64" w:rsidP="00C30F6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- первичное определение возможной причины его возникновения и выявление виновных в совершении правонарушения, с дальнейшей передачей информации в надзорные органы;</w:t>
      </w:r>
    </w:p>
    <w:p w:rsidR="00C30F64" w:rsidRPr="00C30F64" w:rsidRDefault="00C30F64" w:rsidP="00C30F6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- идентификация термических точек, определение площади пожара, направление и скорости распространения огня;</w:t>
      </w:r>
    </w:p>
    <w:p w:rsidR="00C30F64" w:rsidRPr="00C30F64" w:rsidRDefault="00C30F64" w:rsidP="00C30F6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- мониторинг обстановки;</w:t>
      </w:r>
    </w:p>
    <w:p w:rsidR="00C30F64" w:rsidRPr="00C30F64" w:rsidRDefault="00C30F64" w:rsidP="00C30F6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- взаимодействие с ЕДДС </w:t>
      </w:r>
      <w:proofErr w:type="spellStart"/>
      <w:r w:rsidRPr="00C30F64">
        <w:rPr>
          <w:rFonts w:ascii="Times New Roman" w:hAnsi="Times New Roman" w:cs="Times New Roman"/>
        </w:rPr>
        <w:t>Ужурского</w:t>
      </w:r>
      <w:proofErr w:type="spellEnd"/>
      <w:r w:rsidRPr="00C30F64">
        <w:rPr>
          <w:rFonts w:ascii="Times New Roman" w:hAnsi="Times New Roman" w:cs="Times New Roman"/>
        </w:rPr>
        <w:t xml:space="preserve"> района.</w:t>
      </w:r>
    </w:p>
    <w:p w:rsidR="00C30F64" w:rsidRPr="00C30F64" w:rsidRDefault="00C30F64" w:rsidP="00C30F64">
      <w:pPr>
        <w:spacing w:after="0" w:line="240" w:lineRule="auto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Look w:val="04A0"/>
      </w:tblPr>
      <w:tblGrid>
        <w:gridCol w:w="3338"/>
        <w:gridCol w:w="2437"/>
        <w:gridCol w:w="3076"/>
      </w:tblGrid>
      <w:tr w:rsidR="00C30F64" w:rsidRPr="00C30F64" w:rsidTr="00D803CD">
        <w:tc>
          <w:tcPr>
            <w:tcW w:w="5353" w:type="dxa"/>
            <w:hideMark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Специалист по пожарной                       безопасности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             сельсовета</w:t>
            </w:r>
          </w:p>
        </w:tc>
        <w:tc>
          <w:tcPr>
            <w:tcW w:w="5354" w:type="dxa"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F64" w:rsidRPr="00C30F64" w:rsidRDefault="00C30F64" w:rsidP="00C3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                                  Л.М.Ватина</w:t>
            </w:r>
          </w:p>
        </w:tc>
      </w:tr>
    </w:tbl>
    <w:p w:rsidR="00C30F64" w:rsidRPr="00C30F64" w:rsidRDefault="00C30F64" w:rsidP="00C30F6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both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both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АДМИНИСТРАЦИЯ  ЗЛАТОРУНОВСКОГО СЕЛЬСОВЕТА</w:t>
      </w:r>
    </w:p>
    <w:p w:rsidR="00C30F64" w:rsidRPr="00C30F64" w:rsidRDefault="00C30F64" w:rsidP="00C30F64">
      <w:pPr>
        <w:tabs>
          <w:tab w:val="left" w:pos="16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УЖУРСКОГО   РАЙОНА  КРАСНОЯРСКОГО КРАЯ</w:t>
      </w:r>
    </w:p>
    <w:p w:rsidR="00C30F64" w:rsidRPr="00C30F64" w:rsidRDefault="00C30F64" w:rsidP="00C30F64">
      <w:pPr>
        <w:tabs>
          <w:tab w:val="left" w:pos="16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ПОСТАНОВЛЕНИЕ</w:t>
      </w:r>
    </w:p>
    <w:p w:rsidR="00C30F64" w:rsidRPr="00C30F64" w:rsidRDefault="00C30F64" w:rsidP="00C30F64">
      <w:pPr>
        <w:tabs>
          <w:tab w:val="left" w:pos="1640"/>
        </w:tabs>
        <w:spacing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23.04.2021                             п. </w:t>
      </w:r>
      <w:proofErr w:type="spellStart"/>
      <w:r w:rsidRPr="00C30F64">
        <w:rPr>
          <w:rFonts w:ascii="Times New Roman" w:hAnsi="Times New Roman" w:cs="Times New Roman"/>
        </w:rPr>
        <w:t>Златоруновск</w:t>
      </w:r>
      <w:proofErr w:type="spellEnd"/>
      <w:r w:rsidRPr="00C30F64">
        <w:rPr>
          <w:rFonts w:ascii="Times New Roman" w:hAnsi="Times New Roman" w:cs="Times New Roman"/>
        </w:rPr>
        <w:t xml:space="preserve">                                           № 36</w:t>
      </w:r>
    </w:p>
    <w:p w:rsidR="00C30F64" w:rsidRPr="00C30F64" w:rsidRDefault="00C30F64" w:rsidP="00C30F64">
      <w:pPr>
        <w:tabs>
          <w:tab w:val="left" w:pos="3480"/>
          <w:tab w:val="left" w:pos="7840"/>
        </w:tabs>
        <w:spacing w:after="0" w:line="240" w:lineRule="auto"/>
        <w:rPr>
          <w:rStyle w:val="FontStyle13"/>
          <w:sz w:val="22"/>
          <w:szCs w:val="22"/>
        </w:rPr>
      </w:pPr>
      <w:r w:rsidRPr="00C30F64">
        <w:rPr>
          <w:rFonts w:ascii="Times New Roman" w:hAnsi="Times New Roman" w:cs="Times New Roman"/>
          <w:noProof/>
        </w:rPr>
        <w:t xml:space="preserve">Об </w:t>
      </w:r>
      <w:r w:rsidRPr="00C30F64">
        <w:rPr>
          <w:rStyle w:val="FontStyle13"/>
          <w:sz w:val="22"/>
          <w:szCs w:val="22"/>
        </w:rPr>
        <w:t>оценке готовности теплоснабжающей</w:t>
      </w:r>
    </w:p>
    <w:p w:rsidR="00C30F64" w:rsidRPr="00C30F64" w:rsidRDefault="00C30F64" w:rsidP="00C30F64">
      <w:pPr>
        <w:tabs>
          <w:tab w:val="left" w:pos="3480"/>
          <w:tab w:val="left" w:pos="7840"/>
        </w:tabs>
        <w:spacing w:after="0" w:line="240" w:lineRule="auto"/>
        <w:rPr>
          <w:rStyle w:val="FontStyle13"/>
          <w:sz w:val="22"/>
          <w:szCs w:val="22"/>
        </w:rPr>
      </w:pPr>
      <w:r w:rsidRPr="00C30F64">
        <w:rPr>
          <w:rStyle w:val="FontStyle13"/>
          <w:sz w:val="22"/>
          <w:szCs w:val="22"/>
        </w:rPr>
        <w:t xml:space="preserve">организаций и потребителей </w:t>
      </w:r>
      <w:proofErr w:type="gramStart"/>
      <w:r w:rsidRPr="00C30F64">
        <w:rPr>
          <w:rStyle w:val="FontStyle13"/>
          <w:sz w:val="22"/>
          <w:szCs w:val="22"/>
        </w:rPr>
        <w:t>тепловой</w:t>
      </w:r>
      <w:proofErr w:type="gramEnd"/>
      <w:r w:rsidRPr="00C30F64">
        <w:rPr>
          <w:rStyle w:val="FontStyle13"/>
          <w:sz w:val="22"/>
          <w:szCs w:val="22"/>
        </w:rPr>
        <w:t xml:space="preserve"> </w:t>
      </w:r>
    </w:p>
    <w:p w:rsidR="00C30F64" w:rsidRPr="00C30F64" w:rsidRDefault="00C30F64" w:rsidP="00C30F64">
      <w:pPr>
        <w:tabs>
          <w:tab w:val="left" w:pos="3480"/>
          <w:tab w:val="left" w:pos="7840"/>
        </w:tabs>
        <w:spacing w:after="0" w:line="240" w:lineRule="auto"/>
        <w:rPr>
          <w:rStyle w:val="FontStyle13"/>
          <w:sz w:val="22"/>
          <w:szCs w:val="22"/>
        </w:rPr>
      </w:pPr>
      <w:r w:rsidRPr="00C30F64">
        <w:rPr>
          <w:rStyle w:val="FontStyle13"/>
          <w:sz w:val="22"/>
          <w:szCs w:val="22"/>
        </w:rPr>
        <w:t>энергии к работе в отопительный период 2021-2022 гг.</w:t>
      </w:r>
    </w:p>
    <w:p w:rsidR="00C30F64" w:rsidRPr="00C30F64" w:rsidRDefault="00C30F64" w:rsidP="00C30F64">
      <w:pPr>
        <w:tabs>
          <w:tab w:val="left" w:pos="3480"/>
          <w:tab w:val="left" w:pos="7840"/>
        </w:tabs>
        <w:spacing w:after="0" w:line="240" w:lineRule="auto"/>
        <w:rPr>
          <w:rFonts w:ascii="Times New Roman" w:hAnsi="Times New Roman" w:cs="Times New Roman"/>
          <w:noProof/>
          <w:color w:val="FF0000"/>
        </w:rPr>
      </w:pPr>
    </w:p>
    <w:p w:rsidR="00C30F64" w:rsidRPr="00C30F64" w:rsidRDefault="00C30F64" w:rsidP="00C30F64">
      <w:pPr>
        <w:pStyle w:val="Style6"/>
        <w:spacing w:line="240" w:lineRule="auto"/>
        <w:rPr>
          <w:rStyle w:val="FontStyle13"/>
          <w:sz w:val="22"/>
          <w:szCs w:val="22"/>
        </w:rPr>
      </w:pPr>
      <w:proofErr w:type="gramStart"/>
      <w:r w:rsidRPr="00C30F64">
        <w:rPr>
          <w:rStyle w:val="FontStyle13"/>
          <w:sz w:val="22"/>
          <w:szCs w:val="22"/>
        </w:rPr>
        <w:t xml:space="preserve">В целях оценки готовности теплоснабжающей организации и потребителей тепловой энергии к работе в отопительный период 2021-2022 гг., руководствуясь Федеральным законом от 06.10.2003 № 131-ФЗ «Об общих принципах организации местного самоуправления в Российской </w:t>
      </w:r>
      <w:r w:rsidRPr="00C30F64">
        <w:rPr>
          <w:rStyle w:val="FontStyle13"/>
          <w:sz w:val="22"/>
          <w:szCs w:val="22"/>
        </w:rPr>
        <w:lastRenderedPageBreak/>
        <w:t>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ПОСТАНОВЛЯЮ:</w:t>
      </w:r>
      <w:proofErr w:type="gramEnd"/>
    </w:p>
    <w:p w:rsidR="00C30F64" w:rsidRPr="00C30F64" w:rsidRDefault="00C30F64" w:rsidP="00C30F64">
      <w:pPr>
        <w:pStyle w:val="Style6"/>
        <w:widowControl/>
        <w:spacing w:line="240" w:lineRule="auto"/>
        <w:rPr>
          <w:rStyle w:val="FontStyle13"/>
          <w:sz w:val="22"/>
          <w:szCs w:val="22"/>
        </w:rPr>
      </w:pPr>
      <w:r w:rsidRPr="00C30F64">
        <w:rPr>
          <w:rStyle w:val="FontStyle13"/>
          <w:sz w:val="22"/>
          <w:szCs w:val="22"/>
        </w:rPr>
        <w:t>1. Утвердить программу проведения проверки готовности к отопительному сезону 2021-2022 гг. согласно приложению №1.</w:t>
      </w:r>
    </w:p>
    <w:p w:rsidR="00C30F64" w:rsidRPr="00C30F64" w:rsidRDefault="00C30F64" w:rsidP="00C30F64">
      <w:pPr>
        <w:tabs>
          <w:tab w:val="left" w:pos="0"/>
          <w:tab w:val="left" w:pos="709"/>
          <w:tab w:val="left" w:pos="851"/>
          <w:tab w:val="left" w:pos="1418"/>
          <w:tab w:val="left" w:pos="3480"/>
          <w:tab w:val="left" w:pos="7840"/>
        </w:tabs>
        <w:spacing w:line="240" w:lineRule="auto"/>
        <w:ind w:firstLine="709"/>
        <w:jc w:val="both"/>
        <w:rPr>
          <w:rStyle w:val="FontStyle13"/>
          <w:sz w:val="22"/>
          <w:szCs w:val="22"/>
        </w:rPr>
      </w:pPr>
      <w:r w:rsidRPr="00C30F64">
        <w:rPr>
          <w:rStyle w:val="FontStyle13"/>
          <w:sz w:val="22"/>
          <w:szCs w:val="22"/>
        </w:rPr>
        <w:t>2. Постановление вступает в силу со дня его подписания.</w:t>
      </w:r>
    </w:p>
    <w:p w:rsidR="00C30F64" w:rsidRPr="00C30F64" w:rsidRDefault="00C30F64" w:rsidP="00C30F64">
      <w:pPr>
        <w:spacing w:line="240" w:lineRule="auto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Глава сельсовета                                                                                     Д.В.Минин</w:t>
      </w:r>
    </w:p>
    <w:p w:rsidR="00C30F64" w:rsidRPr="00C30F64" w:rsidRDefault="00C30F64" w:rsidP="00C30F64">
      <w:pPr>
        <w:spacing w:line="240" w:lineRule="auto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30F64">
        <w:rPr>
          <w:rFonts w:ascii="Times New Roman" w:hAnsi="Times New Roman" w:cs="Times New Roman"/>
        </w:rPr>
        <w:t xml:space="preserve">                                                              Приложение №1 </w:t>
      </w:r>
      <w:proofErr w:type="gramStart"/>
      <w:r w:rsidRPr="00C30F64">
        <w:rPr>
          <w:rFonts w:ascii="Times New Roman" w:hAnsi="Times New Roman" w:cs="Times New Roman"/>
        </w:rPr>
        <w:t>к</w:t>
      </w:r>
      <w:proofErr w:type="gramEnd"/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                                                                             постановлению администрации 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                                                                        района от 23.04.2021 г. № 36</w:t>
      </w:r>
    </w:p>
    <w:p w:rsidR="00C30F64" w:rsidRPr="00C30F64" w:rsidRDefault="00C30F64" w:rsidP="00C30F64">
      <w:pPr>
        <w:spacing w:after="0" w:line="240" w:lineRule="auto"/>
        <w:jc w:val="center"/>
        <w:rPr>
          <w:rStyle w:val="FontStyle13"/>
          <w:sz w:val="22"/>
          <w:szCs w:val="22"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Style w:val="FontStyle13"/>
          <w:sz w:val="22"/>
          <w:szCs w:val="22"/>
        </w:rPr>
      </w:pPr>
      <w:r w:rsidRPr="00C30F64">
        <w:rPr>
          <w:rStyle w:val="FontStyle13"/>
          <w:sz w:val="22"/>
          <w:szCs w:val="22"/>
        </w:rPr>
        <w:t xml:space="preserve">Программа проведения проверки готовности к отопительному сезону 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F64">
        <w:rPr>
          <w:rStyle w:val="FontStyle13"/>
          <w:sz w:val="22"/>
          <w:szCs w:val="22"/>
        </w:rPr>
        <w:t>2021-2022 гг.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1.1. Целью программы является оценка готовности к отопительному периоду путем проведения проверок теплоснабжающих организаций и потребителей тепловой энергии.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1.2.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 190-ФЗ «О теплоснабжении».</w:t>
      </w:r>
    </w:p>
    <w:p w:rsidR="00C30F64" w:rsidRPr="00C30F64" w:rsidRDefault="00C30F64" w:rsidP="00C30F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1.3. Проверка осуществляется в отношении теплоснабжающих, </w:t>
      </w:r>
      <w:proofErr w:type="spellStart"/>
      <w:r w:rsidRPr="00C30F64">
        <w:rPr>
          <w:rFonts w:ascii="Times New Roman" w:hAnsi="Times New Roman" w:cs="Times New Roman"/>
        </w:rPr>
        <w:t>водоснабжающих</w:t>
      </w:r>
      <w:proofErr w:type="spellEnd"/>
      <w:r w:rsidRPr="00C30F64">
        <w:rPr>
          <w:rFonts w:ascii="Times New Roman" w:hAnsi="Times New Roman" w:cs="Times New Roman"/>
        </w:rPr>
        <w:t xml:space="preserve">  организаций (приложение №1 к программе), а также потребителей тепловой энергии и холодного водоснабжения (приложение №2 к программе).     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1.4. Проверка готовности к отопительному периоду осуществляется комиссией  по проведению проверки готовности к отопительному периоду.  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1.5. Работа комиссии осуществляется в соответствии с </w:t>
      </w:r>
      <w:r w:rsidRPr="00C30F64">
        <w:rPr>
          <w:rStyle w:val="FontStyle13"/>
          <w:sz w:val="22"/>
          <w:szCs w:val="22"/>
        </w:rPr>
        <w:t>графиком проверок готовности теплоснабжающих организаций и  потребителей тепловой энергии к работе в отопительный период 2021-2022 гг. (</w:t>
      </w:r>
      <w:r w:rsidRPr="00C30F64">
        <w:rPr>
          <w:rFonts w:ascii="Times New Roman" w:hAnsi="Times New Roman" w:cs="Times New Roman"/>
        </w:rPr>
        <w:t>приложение 3 к программе).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1.6.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тепло потребляющие установки потребителей тепловой энергии.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 1.7. Проверка выполнения теплоснабжающими организациями и потребителями тепловой энергии, </w:t>
      </w:r>
      <w:proofErr w:type="spellStart"/>
      <w:r w:rsidRPr="00C30F64">
        <w:rPr>
          <w:rFonts w:ascii="Times New Roman" w:hAnsi="Times New Roman" w:cs="Times New Roman"/>
        </w:rPr>
        <w:t>теплопотребляющие</w:t>
      </w:r>
      <w:proofErr w:type="spellEnd"/>
      <w:r w:rsidRPr="00C30F64">
        <w:rPr>
          <w:rFonts w:ascii="Times New Roman" w:hAnsi="Times New Roman" w:cs="Times New Roman"/>
        </w:rPr>
        <w:t xml:space="preserve"> установки которых подключены к системе теплоснабжения осуществляется на основании требований, установленных Правилами оценки готовности к отопительному периоду, утвержденными приказом Министерства энергетики РФ от 12 марта 2013г. №103.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1.7.1. В целях оценки готовности теплоснабжающих и </w:t>
      </w:r>
      <w:proofErr w:type="spellStart"/>
      <w:r w:rsidRPr="00C30F64">
        <w:rPr>
          <w:rFonts w:ascii="Times New Roman" w:hAnsi="Times New Roman" w:cs="Times New Roman"/>
        </w:rPr>
        <w:t>теплосетевых</w:t>
      </w:r>
      <w:proofErr w:type="spellEnd"/>
      <w:r w:rsidRPr="00C30F64">
        <w:rPr>
          <w:rFonts w:ascii="Times New Roman" w:hAnsi="Times New Roman" w:cs="Times New Roman"/>
        </w:rPr>
        <w:t xml:space="preserve"> организаций к отопительному периоду должны быть проверены в отношении данных организаций: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3) соблюдение критериев надежности теплоснабжения, установленных техническими регламентами;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4) наличие нормативных запасов топлива на источниках тепловой энергии;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5) функционирование эксплуатационной, диспетчерской и аварийной служб, а именно: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укомплектованность указанных служб персоналом;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lastRenderedPageBreak/>
        <w:t>6) проведение наладки принадлежащих им тепловых сетей;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7) организация контроля режимов потребления тепловой энергии;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8) обеспечение качества теплоносителей;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9) организация коммерческого учета приобретаемой и реализуемой тепловой энергии;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готовность систем приема и разгрузки топлива, </w:t>
      </w:r>
      <w:proofErr w:type="spellStart"/>
      <w:r w:rsidRPr="00C30F64">
        <w:rPr>
          <w:rFonts w:ascii="Times New Roman" w:hAnsi="Times New Roman" w:cs="Times New Roman"/>
        </w:rPr>
        <w:t>топливоприготавления</w:t>
      </w:r>
      <w:proofErr w:type="spellEnd"/>
      <w:r w:rsidRPr="00C30F64">
        <w:rPr>
          <w:rFonts w:ascii="Times New Roman" w:hAnsi="Times New Roman" w:cs="Times New Roman"/>
        </w:rPr>
        <w:t xml:space="preserve"> и топливоподачи;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соблюдение водно-химического режима;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наличие </w:t>
      </w:r>
      <w:proofErr w:type="gramStart"/>
      <w:r w:rsidRPr="00C30F64">
        <w:rPr>
          <w:rFonts w:ascii="Times New Roman" w:hAnsi="Times New Roman" w:cs="Times New Roman"/>
        </w:rPr>
        <w:t>расчетов допустимого времени устранения аварийных нарушений теплоснабжения жилых домов</w:t>
      </w:r>
      <w:proofErr w:type="gramEnd"/>
      <w:r w:rsidRPr="00C30F64">
        <w:rPr>
          <w:rFonts w:ascii="Times New Roman" w:hAnsi="Times New Roman" w:cs="Times New Roman"/>
        </w:rPr>
        <w:t>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C30F64">
        <w:rPr>
          <w:rFonts w:ascii="Times New Roman" w:hAnsi="Times New Roman" w:cs="Times New Roman"/>
        </w:rPr>
        <w:t>о-</w:t>
      </w:r>
      <w:proofErr w:type="gramEnd"/>
      <w:r w:rsidRPr="00C30F64">
        <w:rPr>
          <w:rFonts w:ascii="Times New Roman" w:hAnsi="Times New Roman" w:cs="Times New Roman"/>
        </w:rPr>
        <w:t xml:space="preserve">, </w:t>
      </w:r>
      <w:proofErr w:type="spellStart"/>
      <w:r w:rsidRPr="00C30F64">
        <w:rPr>
          <w:rFonts w:ascii="Times New Roman" w:hAnsi="Times New Roman" w:cs="Times New Roman"/>
        </w:rPr>
        <w:t>электро</w:t>
      </w:r>
      <w:proofErr w:type="spellEnd"/>
      <w:r w:rsidRPr="00C30F64">
        <w:rPr>
          <w:rFonts w:ascii="Times New Roman" w:hAnsi="Times New Roman" w:cs="Times New Roman"/>
        </w:rPr>
        <w:t xml:space="preserve">-, топливо- и </w:t>
      </w:r>
      <w:proofErr w:type="spellStart"/>
      <w:r w:rsidRPr="00C30F64">
        <w:rPr>
          <w:rFonts w:ascii="Times New Roman" w:hAnsi="Times New Roman" w:cs="Times New Roman"/>
        </w:rPr>
        <w:t>водоснабжающих</w:t>
      </w:r>
      <w:proofErr w:type="spellEnd"/>
      <w:r w:rsidRPr="00C30F64">
        <w:rPr>
          <w:rFonts w:ascii="Times New Roman" w:hAnsi="Times New Roman" w:cs="Times New Roman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проведение гидравлических и тепловых испытаний тепловых сетей;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выполнение планового графика ремонта тепловых сетей и источников тепловой энергии;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30F64">
        <w:rPr>
          <w:rFonts w:ascii="Times New Roman" w:hAnsi="Times New Roman" w:cs="Times New Roman"/>
        </w:rPr>
        <w:t>теплосетевыми</w:t>
      </w:r>
      <w:proofErr w:type="spellEnd"/>
      <w:r w:rsidRPr="00C30F64">
        <w:rPr>
          <w:rFonts w:ascii="Times New Roman" w:hAnsi="Times New Roman" w:cs="Times New Roman"/>
        </w:rPr>
        <w:t xml:space="preserve"> организациями;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14) работоспособность автоматических регуляторов при их наличии.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1.7.2. В целях оценки готовности потребителей тепловой энергии к отопительному периоду должны быть проверены: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2) проведение промывки оборудования и коммуникаций </w:t>
      </w:r>
      <w:proofErr w:type="spellStart"/>
      <w:r w:rsidRPr="00C30F64">
        <w:rPr>
          <w:rFonts w:ascii="Times New Roman" w:hAnsi="Times New Roman" w:cs="Times New Roman"/>
        </w:rPr>
        <w:t>теплопотребляющих</w:t>
      </w:r>
      <w:proofErr w:type="spellEnd"/>
      <w:r w:rsidRPr="00C30F64">
        <w:rPr>
          <w:rFonts w:ascii="Times New Roman" w:hAnsi="Times New Roman" w:cs="Times New Roman"/>
        </w:rPr>
        <w:t xml:space="preserve"> установок;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3) разработка эксплуатационных режимов, а также мероприятий по их внедрению;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4) выполнение плана ремонтных работ и качество их выполнения;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5) состояние тепловых сетей, принадлежащих потребителю тепловой энергии;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7) состояние трубопроводов, арматуры и тепловой изоляции в пределах тепловых пунктов;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9) работоспособность защиты систем теплопотребления;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10) наличие паспортов </w:t>
      </w:r>
      <w:proofErr w:type="spellStart"/>
      <w:r w:rsidRPr="00C30F64">
        <w:rPr>
          <w:rFonts w:ascii="Times New Roman" w:hAnsi="Times New Roman" w:cs="Times New Roman"/>
        </w:rPr>
        <w:t>теплопотребляющих</w:t>
      </w:r>
      <w:proofErr w:type="spellEnd"/>
      <w:r w:rsidRPr="00C30F64">
        <w:rPr>
          <w:rFonts w:ascii="Times New Roman" w:hAnsi="Times New Roman" w:cs="Times New Roman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11) отсутствие прямых соединений оборудования тепловых пунктов с водопроводом и канализацией;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12) плотность оборудования тепловых пунктов;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>13) наличие пломб на расчетных шайбах и соплах элеваторов;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30F64">
        <w:rPr>
          <w:rFonts w:ascii="Times New Roman" w:hAnsi="Times New Roman" w:cs="Times New Roman"/>
        </w:rPr>
        <w:lastRenderedPageBreak/>
        <w:t>14) отсутствие задолженности за поставленные тепловую энергию (мощность), теплоноситель;</w:t>
      </w:r>
      <w:proofErr w:type="gramEnd"/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30F64">
        <w:rPr>
          <w:rFonts w:ascii="Times New Roman" w:hAnsi="Times New Roman" w:cs="Times New Roman"/>
        </w:rPr>
        <w:t>теплопотребляющих</w:t>
      </w:r>
      <w:proofErr w:type="spellEnd"/>
      <w:r w:rsidRPr="00C30F64">
        <w:rPr>
          <w:rFonts w:ascii="Times New Roman" w:hAnsi="Times New Roman" w:cs="Times New Roman"/>
        </w:rPr>
        <w:t xml:space="preserve"> установок;</w:t>
      </w:r>
    </w:p>
    <w:p w:rsidR="00C30F64" w:rsidRPr="00C30F64" w:rsidRDefault="00C30F64" w:rsidP="00C30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16) проведение испытания оборудования </w:t>
      </w:r>
      <w:proofErr w:type="spellStart"/>
      <w:r w:rsidRPr="00C30F64">
        <w:rPr>
          <w:rFonts w:ascii="Times New Roman" w:hAnsi="Times New Roman" w:cs="Times New Roman"/>
        </w:rPr>
        <w:t>теплопотребляющих</w:t>
      </w:r>
      <w:proofErr w:type="spellEnd"/>
      <w:r w:rsidRPr="00C30F64">
        <w:rPr>
          <w:rFonts w:ascii="Times New Roman" w:hAnsi="Times New Roman" w:cs="Times New Roman"/>
        </w:rPr>
        <w:t xml:space="preserve"> установок на плотность и прочность.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 1.8. Результаты проверки оформляются актом проверки готовности к отопительному периоду в соответствии с правилами оценки готовности к отопительному периоду, утвержденными приказом Министерства энергетики РФ от 12 марта 2013г. №103.</w:t>
      </w:r>
    </w:p>
    <w:p w:rsidR="00C30F64" w:rsidRPr="00C30F64" w:rsidRDefault="00C30F64" w:rsidP="00C3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1.9.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30F64" w:rsidRPr="00C30F64" w:rsidRDefault="00C30F64" w:rsidP="00C3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1.10. </w:t>
      </w:r>
      <w:proofErr w:type="gramStart"/>
      <w:r w:rsidRPr="00C30F64">
        <w:rPr>
          <w:rFonts w:ascii="Times New Roman" w:hAnsi="Times New Roman" w:cs="Times New Roman"/>
        </w:rPr>
        <w:t>Паспорт готовности к отопительному периоду (далее - паспорт) составляется по рекомендуемому образцу согласно приложению №2 к  Приказу №103 от  12.03.2013 г.  министерства энергетики Российской Федерации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</w:t>
      </w:r>
      <w:proofErr w:type="gramEnd"/>
      <w:r w:rsidRPr="00C30F64">
        <w:rPr>
          <w:rFonts w:ascii="Times New Roman" w:hAnsi="Times New Roman" w:cs="Times New Roman"/>
        </w:rPr>
        <w:t xml:space="preserve"> в срок, установленный в установленный срок.</w:t>
      </w:r>
    </w:p>
    <w:p w:rsidR="00C30F64" w:rsidRPr="00C30F64" w:rsidRDefault="00C30F64" w:rsidP="00C3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1.11. Сроки выдачи паспортов позднее 01 сентября 2021 года.</w:t>
      </w:r>
    </w:p>
    <w:p w:rsidR="00C30F64" w:rsidRPr="00C30F64" w:rsidRDefault="00C30F64" w:rsidP="00C3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1.12. В случае устранения указанных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C30F64" w:rsidRPr="00C30F64" w:rsidRDefault="00C30F64" w:rsidP="00C3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1.13. Организация, не получившая по объектам проверки паспорт готовности до даты, установленной пунктом 1.11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30F64" w:rsidRPr="00C30F64" w:rsidRDefault="00C30F64" w:rsidP="00C30F64">
      <w:pPr>
        <w:spacing w:line="240" w:lineRule="auto"/>
        <w:jc w:val="center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                                                     Приложение №1 </w:t>
      </w:r>
      <w:proofErr w:type="gramStart"/>
      <w:r w:rsidRPr="00C30F64">
        <w:rPr>
          <w:rFonts w:ascii="Times New Roman" w:hAnsi="Times New Roman" w:cs="Times New Roman"/>
        </w:rPr>
        <w:t>к</w:t>
      </w:r>
      <w:proofErr w:type="gramEnd"/>
    </w:p>
    <w:p w:rsidR="00C30F64" w:rsidRPr="00C30F64" w:rsidRDefault="00C30F64" w:rsidP="00C30F64">
      <w:pPr>
        <w:spacing w:after="0" w:line="240" w:lineRule="auto"/>
        <w:jc w:val="center"/>
        <w:rPr>
          <w:rStyle w:val="FontStyle13"/>
          <w:sz w:val="22"/>
          <w:szCs w:val="22"/>
        </w:rPr>
      </w:pPr>
      <w:r w:rsidRPr="00C30F64">
        <w:rPr>
          <w:rFonts w:ascii="Times New Roman" w:hAnsi="Times New Roman" w:cs="Times New Roman"/>
        </w:rPr>
        <w:t xml:space="preserve">                                                                                      программе </w:t>
      </w:r>
      <w:r w:rsidRPr="00C30F64">
        <w:rPr>
          <w:rStyle w:val="FontStyle13"/>
          <w:sz w:val="22"/>
          <w:szCs w:val="22"/>
        </w:rPr>
        <w:t>проведения проверки</w:t>
      </w:r>
    </w:p>
    <w:p w:rsidR="00C30F64" w:rsidRPr="00C30F64" w:rsidRDefault="00C30F64" w:rsidP="00C30F64">
      <w:pPr>
        <w:spacing w:after="0" w:line="240" w:lineRule="auto"/>
        <w:jc w:val="center"/>
        <w:rPr>
          <w:rStyle w:val="FontStyle13"/>
          <w:sz w:val="22"/>
          <w:szCs w:val="22"/>
        </w:rPr>
      </w:pPr>
      <w:r w:rsidRPr="00C30F64">
        <w:rPr>
          <w:rStyle w:val="FontStyle13"/>
          <w:sz w:val="22"/>
          <w:szCs w:val="22"/>
        </w:rPr>
        <w:t xml:space="preserve">                                                                                           готовности к отопительному сезону 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F64">
        <w:rPr>
          <w:rStyle w:val="FontStyle13"/>
          <w:sz w:val="22"/>
          <w:szCs w:val="22"/>
        </w:rPr>
        <w:t xml:space="preserve">                                                   2021-2022гг.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Style w:val="FontStyle13"/>
          <w:sz w:val="22"/>
          <w:szCs w:val="22"/>
        </w:rPr>
      </w:pPr>
      <w:r w:rsidRPr="00C30F64">
        <w:rPr>
          <w:rStyle w:val="FontStyle13"/>
          <w:sz w:val="22"/>
          <w:szCs w:val="22"/>
        </w:rPr>
        <w:t xml:space="preserve">Перечень теплоснабжающих и </w:t>
      </w:r>
      <w:proofErr w:type="spellStart"/>
      <w:r w:rsidRPr="00C30F64">
        <w:rPr>
          <w:rStyle w:val="FontStyle13"/>
          <w:sz w:val="22"/>
          <w:szCs w:val="22"/>
        </w:rPr>
        <w:t>водоснабжающих</w:t>
      </w:r>
      <w:proofErr w:type="spellEnd"/>
      <w:r w:rsidRPr="00C30F64">
        <w:rPr>
          <w:rStyle w:val="FontStyle13"/>
          <w:sz w:val="22"/>
          <w:szCs w:val="22"/>
        </w:rPr>
        <w:t xml:space="preserve"> организаций осуществляющих деятельность на территории </w:t>
      </w:r>
      <w:proofErr w:type="spellStart"/>
      <w:r w:rsidRPr="00C30F64">
        <w:rPr>
          <w:rStyle w:val="FontStyle13"/>
          <w:sz w:val="22"/>
          <w:szCs w:val="22"/>
        </w:rPr>
        <w:t>Златоруновского</w:t>
      </w:r>
      <w:proofErr w:type="spellEnd"/>
      <w:r w:rsidRPr="00C30F64">
        <w:rPr>
          <w:rStyle w:val="FontStyle13"/>
          <w:sz w:val="22"/>
          <w:szCs w:val="22"/>
        </w:rPr>
        <w:t xml:space="preserve"> сельсовета</w:t>
      </w:r>
    </w:p>
    <w:p w:rsidR="00C30F64" w:rsidRPr="00C30F64" w:rsidRDefault="00C30F64" w:rsidP="00C30F64">
      <w:pPr>
        <w:spacing w:line="240" w:lineRule="auto"/>
        <w:jc w:val="center"/>
        <w:rPr>
          <w:rStyle w:val="FontStyle1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C30F64" w:rsidRPr="00C30F64" w:rsidTr="00D803CD">
        <w:tc>
          <w:tcPr>
            <w:tcW w:w="4361" w:type="dxa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C30F64">
              <w:rPr>
                <w:rFonts w:ascii="Times New Roman" w:hAnsi="Times New Roman" w:cs="Times New Roman"/>
              </w:rPr>
              <w:t>Наименование  организации</w:t>
            </w:r>
          </w:p>
        </w:tc>
        <w:tc>
          <w:tcPr>
            <w:tcW w:w="5210" w:type="dxa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C30F64">
              <w:rPr>
                <w:rStyle w:val="FontStyle13"/>
                <w:sz w:val="22"/>
                <w:szCs w:val="22"/>
              </w:rPr>
              <w:t>Наименование объектов коммунальной инфраструктуры, находящихся на обслуживании данной организации</w:t>
            </w:r>
          </w:p>
        </w:tc>
      </w:tr>
      <w:tr w:rsidR="00C30F64" w:rsidRPr="00C30F64" w:rsidTr="00C30F64">
        <w:trPr>
          <w:trHeight w:val="705"/>
        </w:trPr>
        <w:tc>
          <w:tcPr>
            <w:tcW w:w="4361" w:type="dxa"/>
          </w:tcPr>
          <w:p w:rsidR="00C30F64" w:rsidRPr="00C30F64" w:rsidRDefault="00C30F64" w:rsidP="00C30F64">
            <w:pPr>
              <w:numPr>
                <w:ilvl w:val="0"/>
                <w:numId w:val="13"/>
              </w:numPr>
              <w:spacing w:after="0" w:line="240" w:lineRule="auto"/>
              <w:rPr>
                <w:rStyle w:val="FontStyle13"/>
                <w:sz w:val="22"/>
                <w:szCs w:val="22"/>
              </w:rPr>
            </w:pPr>
            <w:r w:rsidRPr="00C30F64">
              <w:rPr>
                <w:rFonts w:ascii="Times New Roman" w:hAnsi="Times New Roman" w:cs="Times New Roman"/>
              </w:rPr>
              <w:t xml:space="preserve">ООО «ЖКХ </w:t>
            </w:r>
            <w:proofErr w:type="spellStart"/>
            <w:r w:rsidRPr="00C30F64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района»</w:t>
            </w:r>
          </w:p>
          <w:p w:rsidR="00C30F64" w:rsidRPr="00C30F64" w:rsidRDefault="00C30F64" w:rsidP="00C30F64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210" w:type="dxa"/>
          </w:tcPr>
          <w:p w:rsidR="00C30F64" w:rsidRPr="00C30F64" w:rsidRDefault="00C30F64" w:rsidP="00C30F64">
            <w:pPr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C30F64">
              <w:rPr>
                <w:rStyle w:val="FontStyle13"/>
                <w:sz w:val="22"/>
                <w:szCs w:val="22"/>
              </w:rPr>
              <w:t xml:space="preserve">Котельная №2 </w:t>
            </w:r>
            <w:proofErr w:type="spellStart"/>
            <w:r w:rsidRPr="00C30F64">
              <w:rPr>
                <w:rStyle w:val="FontStyle13"/>
                <w:sz w:val="22"/>
                <w:szCs w:val="22"/>
              </w:rPr>
              <w:t>п</w:t>
            </w:r>
            <w:proofErr w:type="gramStart"/>
            <w:r w:rsidRPr="00C30F64">
              <w:rPr>
                <w:rStyle w:val="FontStyle13"/>
                <w:sz w:val="22"/>
                <w:szCs w:val="22"/>
              </w:rPr>
              <w:t>.З</w:t>
            </w:r>
            <w:proofErr w:type="gramEnd"/>
            <w:r w:rsidRPr="00C30F64">
              <w:rPr>
                <w:rStyle w:val="FontStyle13"/>
                <w:sz w:val="22"/>
                <w:szCs w:val="22"/>
              </w:rPr>
              <w:t>латоруновск</w:t>
            </w:r>
            <w:proofErr w:type="spellEnd"/>
            <w:r w:rsidRPr="00C30F64">
              <w:rPr>
                <w:rStyle w:val="FontStyle13"/>
                <w:sz w:val="22"/>
                <w:szCs w:val="22"/>
              </w:rPr>
              <w:t xml:space="preserve"> (</w:t>
            </w:r>
            <w:proofErr w:type="spellStart"/>
            <w:r w:rsidRPr="00C30F64">
              <w:rPr>
                <w:rStyle w:val="FontStyle13"/>
                <w:sz w:val="22"/>
                <w:szCs w:val="22"/>
              </w:rPr>
              <w:t>п.Златоруновск</w:t>
            </w:r>
            <w:proofErr w:type="spellEnd"/>
            <w:r w:rsidRPr="00C30F64">
              <w:rPr>
                <w:rStyle w:val="FontStyle13"/>
                <w:sz w:val="22"/>
                <w:szCs w:val="22"/>
              </w:rPr>
              <w:t xml:space="preserve"> ул.Мира 1а); тепловые сети;</w:t>
            </w:r>
          </w:p>
        </w:tc>
      </w:tr>
      <w:tr w:rsidR="00C30F64" w:rsidRPr="00C30F64" w:rsidTr="00D803CD">
        <w:tc>
          <w:tcPr>
            <w:tcW w:w="4361" w:type="dxa"/>
          </w:tcPr>
          <w:p w:rsidR="00C30F64" w:rsidRPr="00C30F64" w:rsidRDefault="00C30F64" w:rsidP="00C30F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30F64">
              <w:rPr>
                <w:rFonts w:ascii="Times New Roman" w:hAnsi="Times New Roman" w:cs="Times New Roman"/>
              </w:rPr>
              <w:t>Сибтепло</w:t>
            </w:r>
            <w:proofErr w:type="spellEnd"/>
            <w:r w:rsidRPr="00C30F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10" w:type="dxa"/>
          </w:tcPr>
          <w:p w:rsidR="00C30F64" w:rsidRPr="00C30F64" w:rsidRDefault="00C30F64" w:rsidP="00C30F64">
            <w:pPr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C30F64">
              <w:rPr>
                <w:rStyle w:val="FontStyle13"/>
                <w:sz w:val="22"/>
                <w:szCs w:val="22"/>
              </w:rPr>
              <w:t xml:space="preserve">Холодное водоснабжение на территории </w:t>
            </w:r>
            <w:proofErr w:type="spellStart"/>
            <w:r w:rsidRPr="00C30F64">
              <w:rPr>
                <w:rStyle w:val="FontStyle13"/>
                <w:sz w:val="22"/>
                <w:szCs w:val="22"/>
              </w:rPr>
              <w:t>Златоруновского</w:t>
            </w:r>
            <w:proofErr w:type="spellEnd"/>
            <w:r w:rsidRPr="00C30F64">
              <w:rPr>
                <w:rStyle w:val="FontStyle13"/>
                <w:sz w:val="22"/>
                <w:szCs w:val="22"/>
              </w:rPr>
              <w:t xml:space="preserve"> сельсовета</w:t>
            </w:r>
          </w:p>
        </w:tc>
      </w:tr>
    </w:tbl>
    <w:p w:rsidR="00C30F64" w:rsidRDefault="00C30F64" w:rsidP="00C30F64">
      <w:pPr>
        <w:spacing w:line="240" w:lineRule="auto"/>
        <w:rPr>
          <w:rStyle w:val="FontStyle13"/>
          <w:sz w:val="22"/>
          <w:szCs w:val="22"/>
        </w:rPr>
      </w:pPr>
    </w:p>
    <w:p w:rsidR="00C30F64" w:rsidRDefault="00C30F64" w:rsidP="00C30F64">
      <w:pPr>
        <w:spacing w:line="240" w:lineRule="auto"/>
        <w:rPr>
          <w:rStyle w:val="FontStyle13"/>
          <w:sz w:val="22"/>
          <w:szCs w:val="22"/>
        </w:rPr>
      </w:pPr>
    </w:p>
    <w:p w:rsidR="00C30F64" w:rsidRDefault="00C30F64" w:rsidP="00C30F64">
      <w:pPr>
        <w:spacing w:line="240" w:lineRule="auto"/>
        <w:rPr>
          <w:rStyle w:val="FontStyle13"/>
          <w:sz w:val="22"/>
          <w:szCs w:val="22"/>
        </w:rPr>
      </w:pPr>
    </w:p>
    <w:p w:rsidR="00C30F64" w:rsidRPr="00C30F64" w:rsidRDefault="00C30F64" w:rsidP="00C30F64">
      <w:pPr>
        <w:spacing w:line="240" w:lineRule="auto"/>
        <w:rPr>
          <w:rStyle w:val="FontStyle13"/>
          <w:sz w:val="22"/>
          <w:szCs w:val="22"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lastRenderedPageBreak/>
        <w:t xml:space="preserve">                                                              Приложение №2 </w:t>
      </w:r>
      <w:proofErr w:type="gramStart"/>
      <w:r w:rsidRPr="00C30F64">
        <w:rPr>
          <w:rFonts w:ascii="Times New Roman" w:hAnsi="Times New Roman" w:cs="Times New Roman"/>
        </w:rPr>
        <w:t>к</w:t>
      </w:r>
      <w:proofErr w:type="gramEnd"/>
    </w:p>
    <w:p w:rsidR="00C30F64" w:rsidRPr="00C30F64" w:rsidRDefault="00C30F64" w:rsidP="00C30F64">
      <w:pPr>
        <w:spacing w:after="0" w:line="240" w:lineRule="auto"/>
        <w:jc w:val="center"/>
        <w:rPr>
          <w:rStyle w:val="FontStyle13"/>
          <w:sz w:val="22"/>
          <w:szCs w:val="22"/>
        </w:rPr>
      </w:pPr>
      <w:r w:rsidRPr="00C30F64">
        <w:rPr>
          <w:rFonts w:ascii="Times New Roman" w:hAnsi="Times New Roman" w:cs="Times New Roman"/>
        </w:rPr>
        <w:t xml:space="preserve">                                                                                      программе </w:t>
      </w:r>
      <w:r w:rsidRPr="00C30F64">
        <w:rPr>
          <w:rStyle w:val="FontStyle13"/>
          <w:sz w:val="22"/>
          <w:szCs w:val="22"/>
        </w:rPr>
        <w:t>проведения проверки</w:t>
      </w:r>
    </w:p>
    <w:p w:rsidR="00C30F64" w:rsidRPr="00C30F64" w:rsidRDefault="00C30F64" w:rsidP="00C30F64">
      <w:pPr>
        <w:spacing w:after="0" w:line="240" w:lineRule="auto"/>
        <w:jc w:val="center"/>
        <w:rPr>
          <w:rStyle w:val="FontStyle13"/>
          <w:sz w:val="22"/>
          <w:szCs w:val="22"/>
        </w:rPr>
      </w:pPr>
      <w:r w:rsidRPr="00C30F64">
        <w:rPr>
          <w:rStyle w:val="FontStyle13"/>
          <w:sz w:val="22"/>
          <w:szCs w:val="22"/>
        </w:rPr>
        <w:t xml:space="preserve">                                                                                           готовности к отопительному сезону </w:t>
      </w:r>
    </w:p>
    <w:p w:rsidR="00C30F64" w:rsidRPr="00C30F64" w:rsidRDefault="00C30F64" w:rsidP="00C30F64">
      <w:pPr>
        <w:spacing w:after="0" w:line="240" w:lineRule="auto"/>
        <w:jc w:val="center"/>
        <w:rPr>
          <w:rStyle w:val="FontStyle13"/>
          <w:sz w:val="22"/>
          <w:szCs w:val="22"/>
        </w:rPr>
      </w:pPr>
      <w:r w:rsidRPr="00C30F64">
        <w:rPr>
          <w:rStyle w:val="FontStyle13"/>
          <w:sz w:val="22"/>
          <w:szCs w:val="22"/>
        </w:rPr>
        <w:t xml:space="preserve">                                                   2021-2022 гг.</w:t>
      </w:r>
    </w:p>
    <w:p w:rsidR="00C30F64" w:rsidRPr="00C30F64" w:rsidRDefault="00C30F64" w:rsidP="00C30F64">
      <w:pPr>
        <w:spacing w:after="0" w:line="240" w:lineRule="auto"/>
        <w:jc w:val="center"/>
        <w:rPr>
          <w:rStyle w:val="FontStyle13"/>
          <w:sz w:val="22"/>
          <w:szCs w:val="22"/>
        </w:rPr>
      </w:pPr>
    </w:p>
    <w:p w:rsidR="00C30F64" w:rsidRPr="00C30F64" w:rsidRDefault="00C30F64" w:rsidP="00C30F64">
      <w:pPr>
        <w:spacing w:line="240" w:lineRule="auto"/>
        <w:jc w:val="center"/>
        <w:rPr>
          <w:rFonts w:ascii="Times New Roman" w:hAnsi="Times New Roman" w:cs="Times New Roman"/>
        </w:rPr>
      </w:pPr>
      <w:r w:rsidRPr="00C30F64">
        <w:rPr>
          <w:rStyle w:val="FontStyle13"/>
          <w:sz w:val="22"/>
          <w:szCs w:val="22"/>
        </w:rPr>
        <w:t>Перечень потребителей тепловой энергии и холодного водоснабжения, в отношении которых проводится проверка готовности к отопительному сезону 2021-2022 гг.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3685"/>
      </w:tblGrid>
      <w:tr w:rsidR="00C30F64" w:rsidRPr="00C30F64" w:rsidTr="00D803CD">
        <w:tc>
          <w:tcPr>
            <w:tcW w:w="817" w:type="dxa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30F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0F64">
              <w:rPr>
                <w:rFonts w:ascii="Times New Roman" w:hAnsi="Times New Roman" w:cs="Times New Roman"/>
              </w:rPr>
              <w:t>/</w:t>
            </w:r>
            <w:proofErr w:type="spellStart"/>
            <w:r w:rsidRPr="00C30F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5" w:type="dxa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Наименование  проверяемой организации</w:t>
            </w:r>
          </w:p>
        </w:tc>
        <w:tc>
          <w:tcPr>
            <w:tcW w:w="3685" w:type="dxa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Адрес объекта</w:t>
            </w:r>
          </w:p>
        </w:tc>
      </w:tr>
      <w:tr w:rsidR="00C30F64" w:rsidRPr="00C30F64" w:rsidTr="00D803CD">
        <w:tc>
          <w:tcPr>
            <w:tcW w:w="817" w:type="dxa"/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МБДОУ "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368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</w:t>
            </w:r>
            <w:proofErr w:type="spellEnd"/>
            <w:r w:rsidRPr="00C30F64">
              <w:rPr>
                <w:rFonts w:ascii="Times New Roman" w:hAnsi="Times New Roman" w:cs="Times New Roman"/>
              </w:rPr>
              <w:t>, ул. Советская,11</w:t>
            </w:r>
          </w:p>
        </w:tc>
      </w:tr>
      <w:tr w:rsidR="00C30F64" w:rsidRPr="00C30F64" w:rsidTr="00D803CD">
        <w:tc>
          <w:tcPr>
            <w:tcW w:w="817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Златоруновская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368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</w:t>
            </w:r>
            <w:proofErr w:type="spellEnd"/>
            <w:r w:rsidRPr="00C30F64">
              <w:rPr>
                <w:rFonts w:ascii="Times New Roman" w:hAnsi="Times New Roman" w:cs="Times New Roman"/>
              </w:rPr>
              <w:t>, ул. Мира,9</w:t>
            </w:r>
          </w:p>
        </w:tc>
      </w:tr>
      <w:tr w:rsidR="00C30F64" w:rsidRPr="00C30F64" w:rsidTr="00D803CD">
        <w:tc>
          <w:tcPr>
            <w:tcW w:w="817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0F64">
              <w:rPr>
                <w:rFonts w:ascii="Times New Roman" w:hAnsi="Times New Roman" w:cs="Times New Roman"/>
              </w:rPr>
              <w:t>Учумская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участковая больница</w:t>
            </w:r>
          </w:p>
        </w:tc>
        <w:tc>
          <w:tcPr>
            <w:tcW w:w="368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</w:t>
            </w:r>
            <w:proofErr w:type="spellEnd"/>
            <w:r w:rsidRPr="00C30F64">
              <w:rPr>
                <w:rFonts w:ascii="Times New Roman" w:hAnsi="Times New Roman" w:cs="Times New Roman"/>
              </w:rPr>
              <w:t>, ул</w:t>
            </w:r>
            <w:proofErr w:type="gramStart"/>
            <w:r w:rsidRPr="00C30F64">
              <w:rPr>
                <w:rFonts w:ascii="Times New Roman" w:hAnsi="Times New Roman" w:cs="Times New Roman"/>
              </w:rPr>
              <w:t>.М</w:t>
            </w:r>
            <w:proofErr w:type="gramEnd"/>
            <w:r w:rsidRPr="00C30F64">
              <w:rPr>
                <w:rFonts w:ascii="Times New Roman" w:hAnsi="Times New Roman" w:cs="Times New Roman"/>
              </w:rPr>
              <w:t>ира,3</w:t>
            </w:r>
          </w:p>
        </w:tc>
      </w:tr>
      <w:tr w:rsidR="00C30F64" w:rsidRPr="00C30F64" w:rsidTr="00D803CD">
        <w:tc>
          <w:tcPr>
            <w:tcW w:w="817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ФАП п. Сухая Долина</w:t>
            </w:r>
          </w:p>
        </w:tc>
        <w:tc>
          <w:tcPr>
            <w:tcW w:w="368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п. Сухая Долина, ул</w:t>
            </w:r>
            <w:proofErr w:type="gramStart"/>
            <w:r w:rsidRPr="00C30F64">
              <w:rPr>
                <w:rFonts w:ascii="Times New Roman" w:hAnsi="Times New Roman" w:cs="Times New Roman"/>
              </w:rPr>
              <w:t>.Р</w:t>
            </w:r>
            <w:proofErr w:type="gramEnd"/>
            <w:r w:rsidRPr="00C30F64">
              <w:rPr>
                <w:rFonts w:ascii="Times New Roman" w:hAnsi="Times New Roman" w:cs="Times New Roman"/>
              </w:rPr>
              <w:t>оссийская, 10А</w:t>
            </w:r>
          </w:p>
        </w:tc>
      </w:tr>
      <w:tr w:rsidR="00C30F64" w:rsidRPr="00C30F64" w:rsidTr="00D803CD">
        <w:tc>
          <w:tcPr>
            <w:tcW w:w="817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ФАП п. </w:t>
            </w:r>
            <w:proofErr w:type="spellStart"/>
            <w:r w:rsidRPr="00C30F64">
              <w:rPr>
                <w:rFonts w:ascii="Times New Roman" w:hAnsi="Times New Roman" w:cs="Times New Roman"/>
              </w:rPr>
              <w:t>Солбатский</w:t>
            </w:r>
            <w:proofErr w:type="spellEnd"/>
          </w:p>
        </w:tc>
        <w:tc>
          <w:tcPr>
            <w:tcW w:w="368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30F64">
              <w:rPr>
                <w:rFonts w:ascii="Times New Roman" w:hAnsi="Times New Roman" w:cs="Times New Roman"/>
              </w:rPr>
              <w:t>Солбатский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>, ул. Лесная,5</w:t>
            </w:r>
          </w:p>
        </w:tc>
      </w:tr>
      <w:tr w:rsidR="00C30F64" w:rsidRPr="00C30F64" w:rsidTr="00D803CD">
        <w:tc>
          <w:tcPr>
            <w:tcW w:w="817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Обособленное подразделение «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368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</w:t>
            </w:r>
            <w:proofErr w:type="spellEnd"/>
            <w:r w:rsidRPr="00C30F64">
              <w:rPr>
                <w:rFonts w:ascii="Times New Roman" w:hAnsi="Times New Roman" w:cs="Times New Roman"/>
              </w:rPr>
              <w:t>, ул</w:t>
            </w:r>
            <w:proofErr w:type="gramStart"/>
            <w:r w:rsidRPr="00C30F64">
              <w:rPr>
                <w:rFonts w:ascii="Times New Roman" w:hAnsi="Times New Roman" w:cs="Times New Roman"/>
              </w:rPr>
              <w:t>.М</w:t>
            </w:r>
            <w:proofErr w:type="gramEnd"/>
            <w:r w:rsidRPr="00C30F64">
              <w:rPr>
                <w:rFonts w:ascii="Times New Roman" w:hAnsi="Times New Roman" w:cs="Times New Roman"/>
              </w:rPr>
              <w:t xml:space="preserve">ира,7 </w:t>
            </w:r>
          </w:p>
        </w:tc>
      </w:tr>
      <w:tr w:rsidR="00C30F64" w:rsidRPr="00C30F64" w:rsidTr="00D803CD">
        <w:tc>
          <w:tcPr>
            <w:tcW w:w="817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поселковый музей»</w:t>
            </w:r>
          </w:p>
        </w:tc>
        <w:tc>
          <w:tcPr>
            <w:tcW w:w="368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0F64">
              <w:rPr>
                <w:rFonts w:ascii="Times New Roman" w:hAnsi="Times New Roman" w:cs="Times New Roman"/>
              </w:rPr>
              <w:t>п</w:t>
            </w:r>
            <w:proofErr w:type="gramStart"/>
            <w:r w:rsidRPr="00C30F64">
              <w:rPr>
                <w:rFonts w:ascii="Times New Roman" w:hAnsi="Times New Roman" w:cs="Times New Roman"/>
              </w:rPr>
              <w:t>.З</w:t>
            </w:r>
            <w:proofErr w:type="gramEnd"/>
            <w:r w:rsidRPr="00C30F64">
              <w:rPr>
                <w:rFonts w:ascii="Times New Roman" w:hAnsi="Times New Roman" w:cs="Times New Roman"/>
              </w:rPr>
              <w:t>латоруновск</w:t>
            </w:r>
            <w:proofErr w:type="spellEnd"/>
            <w:r w:rsidRPr="00C30F64">
              <w:rPr>
                <w:rFonts w:ascii="Times New Roman" w:hAnsi="Times New Roman" w:cs="Times New Roman"/>
              </w:rPr>
              <w:t>, ул.Ленина,6</w:t>
            </w:r>
          </w:p>
        </w:tc>
      </w:tr>
      <w:tr w:rsidR="00C30F64" w:rsidRPr="00C30F64" w:rsidTr="00D803CD">
        <w:tc>
          <w:tcPr>
            <w:tcW w:w="817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Обособленное подразделение «</w:t>
            </w:r>
            <w:proofErr w:type="spellStart"/>
            <w:r w:rsidRPr="00C30F64">
              <w:rPr>
                <w:rFonts w:ascii="Times New Roman" w:hAnsi="Times New Roman" w:cs="Times New Roman"/>
              </w:rPr>
              <w:t>Солбатский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368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30F64">
              <w:rPr>
                <w:rFonts w:ascii="Times New Roman" w:hAnsi="Times New Roman" w:cs="Times New Roman"/>
              </w:rPr>
              <w:t>Солбатский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>, ул. Мира, 11а</w:t>
            </w:r>
          </w:p>
        </w:tc>
      </w:tr>
      <w:tr w:rsidR="00C30F64" w:rsidRPr="00C30F64" w:rsidTr="00D803CD">
        <w:tc>
          <w:tcPr>
            <w:tcW w:w="817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Обособленное подразделение «</w:t>
            </w:r>
            <w:proofErr w:type="spellStart"/>
            <w:r w:rsidRPr="00C30F64">
              <w:rPr>
                <w:rFonts w:ascii="Times New Roman" w:hAnsi="Times New Roman" w:cs="Times New Roman"/>
              </w:rPr>
              <w:t>Суходолинский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3685" w:type="dxa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п. Сухая Долина, ул. Российская, 18</w:t>
            </w:r>
          </w:p>
        </w:tc>
      </w:tr>
    </w:tbl>
    <w:p w:rsidR="00C30F64" w:rsidRPr="00C30F64" w:rsidRDefault="00C30F64" w:rsidP="00C30F64">
      <w:pPr>
        <w:spacing w:line="240" w:lineRule="auto"/>
        <w:jc w:val="center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center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center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                                   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                                                             Приложение №3 </w:t>
      </w:r>
      <w:proofErr w:type="gramStart"/>
      <w:r w:rsidRPr="00C30F64">
        <w:rPr>
          <w:rFonts w:ascii="Times New Roman" w:hAnsi="Times New Roman" w:cs="Times New Roman"/>
        </w:rPr>
        <w:t>к</w:t>
      </w:r>
      <w:proofErr w:type="gramEnd"/>
    </w:p>
    <w:p w:rsidR="00C30F64" w:rsidRPr="00C30F64" w:rsidRDefault="00C30F64" w:rsidP="00C30F64">
      <w:pPr>
        <w:spacing w:after="0" w:line="240" w:lineRule="auto"/>
        <w:jc w:val="center"/>
        <w:rPr>
          <w:rStyle w:val="FontStyle13"/>
          <w:sz w:val="22"/>
          <w:szCs w:val="22"/>
        </w:rPr>
      </w:pPr>
      <w:r w:rsidRPr="00C30F64">
        <w:rPr>
          <w:rFonts w:ascii="Times New Roman" w:hAnsi="Times New Roman" w:cs="Times New Roman"/>
        </w:rPr>
        <w:t xml:space="preserve">                                                                                      программе </w:t>
      </w:r>
      <w:r w:rsidRPr="00C30F64">
        <w:rPr>
          <w:rStyle w:val="FontStyle13"/>
          <w:sz w:val="22"/>
          <w:szCs w:val="22"/>
        </w:rPr>
        <w:t>проведения проверки</w:t>
      </w:r>
    </w:p>
    <w:p w:rsidR="00C30F64" w:rsidRPr="00C30F64" w:rsidRDefault="00C30F64" w:rsidP="00C30F64">
      <w:pPr>
        <w:spacing w:after="0" w:line="240" w:lineRule="auto"/>
        <w:jc w:val="center"/>
        <w:rPr>
          <w:rStyle w:val="FontStyle13"/>
          <w:sz w:val="22"/>
          <w:szCs w:val="22"/>
        </w:rPr>
      </w:pPr>
      <w:r w:rsidRPr="00C30F64">
        <w:rPr>
          <w:rStyle w:val="FontStyle13"/>
          <w:sz w:val="22"/>
          <w:szCs w:val="22"/>
        </w:rPr>
        <w:t xml:space="preserve">                                                                                           готовности к отопительному сезону </w:t>
      </w:r>
    </w:p>
    <w:p w:rsidR="00C30F64" w:rsidRPr="00C30F64" w:rsidRDefault="00C30F64" w:rsidP="00C30F64">
      <w:pPr>
        <w:spacing w:after="0" w:line="240" w:lineRule="auto"/>
        <w:jc w:val="center"/>
        <w:rPr>
          <w:rStyle w:val="FontStyle13"/>
          <w:sz w:val="22"/>
          <w:szCs w:val="22"/>
        </w:rPr>
      </w:pPr>
      <w:r w:rsidRPr="00C30F64">
        <w:rPr>
          <w:rStyle w:val="FontStyle13"/>
          <w:sz w:val="22"/>
          <w:szCs w:val="22"/>
        </w:rPr>
        <w:t xml:space="preserve">                                                   2021-2022 гг.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center"/>
        <w:rPr>
          <w:rStyle w:val="FontStyle13"/>
          <w:sz w:val="22"/>
          <w:szCs w:val="22"/>
        </w:rPr>
      </w:pPr>
      <w:r w:rsidRPr="00C30F64">
        <w:rPr>
          <w:rStyle w:val="FontStyle13"/>
          <w:sz w:val="22"/>
          <w:szCs w:val="22"/>
        </w:rPr>
        <w:t xml:space="preserve">График проверок готовности теплоснабжающих, </w:t>
      </w:r>
      <w:proofErr w:type="spellStart"/>
      <w:r w:rsidRPr="00C30F64">
        <w:rPr>
          <w:rStyle w:val="FontStyle13"/>
          <w:sz w:val="22"/>
          <w:szCs w:val="22"/>
        </w:rPr>
        <w:t>водоснабжающих</w:t>
      </w:r>
      <w:proofErr w:type="spellEnd"/>
      <w:r w:rsidRPr="00C30F64">
        <w:rPr>
          <w:rStyle w:val="FontStyle13"/>
          <w:sz w:val="22"/>
          <w:szCs w:val="22"/>
        </w:rPr>
        <w:t xml:space="preserve"> организаций и потребителей тепловой энергии, холодного водоснабжения к работе в отопительный период 2021-2022 гг.</w:t>
      </w:r>
    </w:p>
    <w:tbl>
      <w:tblPr>
        <w:tblpPr w:leftFromText="180" w:rightFromText="180" w:vertAnchor="text" w:horzAnchor="margin" w:tblpY="112"/>
        <w:tblW w:w="12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5289"/>
        <w:gridCol w:w="3119"/>
        <w:gridCol w:w="3268"/>
      </w:tblGrid>
      <w:tr w:rsidR="00C30F64" w:rsidRPr="00C30F64" w:rsidTr="00D803CD">
        <w:trPr>
          <w:gridAfter w:val="1"/>
          <w:wAfter w:w="3268" w:type="dxa"/>
          <w:trHeight w:hRule="exact" w:val="2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pStyle w:val="af5"/>
              <w:ind w:right="-44"/>
              <w:jc w:val="both"/>
              <w:rPr>
                <w:sz w:val="22"/>
                <w:szCs w:val="22"/>
              </w:rPr>
            </w:pP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pStyle w:val="af5"/>
              <w:ind w:right="33"/>
              <w:jc w:val="center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Наименование учреждения,</w:t>
            </w:r>
          </w:p>
          <w:p w:rsidR="00C30F64" w:rsidRPr="00C30F64" w:rsidRDefault="00C30F64" w:rsidP="00C30F64">
            <w:pPr>
              <w:pStyle w:val="af5"/>
              <w:ind w:right="33"/>
              <w:jc w:val="center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pStyle w:val="af5"/>
              <w:ind w:right="19"/>
              <w:jc w:val="center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 xml:space="preserve">Дата проверки оценки </w:t>
            </w:r>
          </w:p>
          <w:p w:rsidR="00C30F64" w:rsidRPr="00C30F64" w:rsidRDefault="00C30F64" w:rsidP="00C30F64">
            <w:pPr>
              <w:pStyle w:val="af5"/>
              <w:jc w:val="center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готовности</w:t>
            </w:r>
          </w:p>
        </w:tc>
      </w:tr>
      <w:tr w:rsidR="00C30F64" w:rsidRPr="00C30F64" w:rsidTr="00D803CD">
        <w:trPr>
          <w:gridAfter w:val="1"/>
          <w:wAfter w:w="3268" w:type="dxa"/>
          <w:trHeight w:hRule="exact" w:val="34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pStyle w:val="af5"/>
              <w:ind w:left="67"/>
              <w:jc w:val="both"/>
              <w:rPr>
                <w:w w:val="50"/>
                <w:sz w:val="22"/>
                <w:szCs w:val="22"/>
              </w:rPr>
            </w:pPr>
            <w:r w:rsidRPr="00C30F64">
              <w:rPr>
                <w:w w:val="50"/>
                <w:sz w:val="22"/>
                <w:szCs w:val="22"/>
              </w:rPr>
              <w:t xml:space="preserve"> </w:t>
            </w: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pStyle w:val="af5"/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pStyle w:val="af5"/>
              <w:jc w:val="center"/>
              <w:rPr>
                <w:sz w:val="22"/>
                <w:szCs w:val="22"/>
              </w:rPr>
            </w:pPr>
          </w:p>
        </w:tc>
      </w:tr>
      <w:tr w:rsidR="00C30F64" w:rsidRPr="00C30F64" w:rsidTr="00D803CD">
        <w:trPr>
          <w:gridAfter w:val="1"/>
          <w:wAfter w:w="3268" w:type="dxa"/>
          <w:trHeight w:hRule="exact" w:val="27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pStyle w:val="af5"/>
              <w:ind w:left="6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pStyle w:val="af5"/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pStyle w:val="af5"/>
              <w:jc w:val="center"/>
              <w:rPr>
                <w:sz w:val="22"/>
                <w:szCs w:val="22"/>
              </w:rPr>
            </w:pPr>
          </w:p>
        </w:tc>
      </w:tr>
      <w:tr w:rsidR="00C30F64" w:rsidRPr="00C30F64" w:rsidTr="00D803CD">
        <w:trPr>
          <w:gridAfter w:val="1"/>
          <w:wAfter w:w="3268" w:type="dxa"/>
          <w:trHeight w:hRule="exact" w:val="3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МБДОУ "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pStyle w:val="af5"/>
              <w:ind w:left="9"/>
              <w:jc w:val="center"/>
              <w:rPr>
                <w:w w:val="66"/>
                <w:sz w:val="22"/>
                <w:szCs w:val="22"/>
              </w:rPr>
            </w:pPr>
            <w:r w:rsidRPr="00C30F64">
              <w:rPr>
                <w:w w:val="66"/>
                <w:sz w:val="22"/>
                <w:szCs w:val="22"/>
              </w:rPr>
              <w:t>16.08.2021 – 27.08.2021</w:t>
            </w:r>
          </w:p>
        </w:tc>
      </w:tr>
      <w:tr w:rsidR="00C30F64" w:rsidRPr="00C30F64" w:rsidTr="00D803CD">
        <w:trPr>
          <w:gridAfter w:val="1"/>
          <w:wAfter w:w="3268" w:type="dxa"/>
          <w:trHeight w:hRule="exact" w:val="5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Златоруновская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  <w:w w:val="66"/>
              </w:rPr>
              <w:t>16.08.2021 – 27.08.2021</w:t>
            </w:r>
          </w:p>
        </w:tc>
      </w:tr>
      <w:tr w:rsidR="00C30F64" w:rsidRPr="00C30F64" w:rsidTr="00D803CD">
        <w:trPr>
          <w:gridAfter w:val="1"/>
          <w:wAfter w:w="3268" w:type="dxa"/>
          <w:trHeight w:hRule="exact" w:val="3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0F64">
              <w:rPr>
                <w:rFonts w:ascii="Times New Roman" w:hAnsi="Times New Roman" w:cs="Times New Roman"/>
              </w:rPr>
              <w:t>Учумская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участковая больница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  <w:w w:val="66"/>
              </w:rPr>
              <w:t>16.08.2021 – 27.08.2021</w:t>
            </w:r>
          </w:p>
        </w:tc>
      </w:tr>
      <w:tr w:rsidR="00C30F64" w:rsidRPr="00C30F64" w:rsidTr="00D803CD">
        <w:trPr>
          <w:gridAfter w:val="1"/>
          <w:wAfter w:w="3268" w:type="dxa"/>
          <w:trHeight w:hRule="exact" w:val="3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ФАП п. Сухая Долина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  <w:w w:val="66"/>
              </w:rPr>
              <w:t>16.08.2021 – 27.08.2021</w:t>
            </w:r>
          </w:p>
        </w:tc>
      </w:tr>
      <w:tr w:rsidR="00C30F64" w:rsidRPr="00C30F64" w:rsidTr="00D803CD">
        <w:trPr>
          <w:gridAfter w:val="1"/>
          <w:wAfter w:w="3268" w:type="dxa"/>
          <w:trHeight w:hRule="exact" w:val="3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ФАП п. </w:t>
            </w:r>
            <w:proofErr w:type="spellStart"/>
            <w:r w:rsidRPr="00C30F64">
              <w:rPr>
                <w:rFonts w:ascii="Times New Roman" w:hAnsi="Times New Roman" w:cs="Times New Roman"/>
              </w:rPr>
              <w:t>Солбатский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  <w:w w:val="66"/>
              </w:rPr>
              <w:t>16.08.2021 – 27.08.2021</w:t>
            </w:r>
          </w:p>
        </w:tc>
      </w:tr>
      <w:tr w:rsidR="00C30F64" w:rsidRPr="00C30F64" w:rsidTr="00D803CD">
        <w:trPr>
          <w:gridAfter w:val="1"/>
          <w:wAfter w:w="3268" w:type="dxa"/>
          <w:trHeight w:hRule="exact" w:val="6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Обособленное подразделение «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СДК»</w:t>
            </w:r>
          </w:p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  <w:w w:val="66"/>
              </w:rPr>
              <w:t>16.08.2021 – 27.08.2021</w:t>
            </w:r>
          </w:p>
        </w:tc>
      </w:tr>
      <w:tr w:rsidR="00C30F64" w:rsidRPr="00C30F64" w:rsidTr="00D803CD">
        <w:trPr>
          <w:gridAfter w:val="1"/>
          <w:wAfter w:w="3268" w:type="dxa"/>
          <w:trHeight w:hRule="exact" w:val="3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30F64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поселковый музей»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  <w:w w:val="66"/>
              </w:rPr>
              <w:t>16.08.2021 – 27.08.2021</w:t>
            </w:r>
          </w:p>
        </w:tc>
      </w:tr>
      <w:tr w:rsidR="00C30F64" w:rsidRPr="00C30F64" w:rsidTr="00D803CD">
        <w:trPr>
          <w:gridAfter w:val="1"/>
          <w:wAfter w:w="3268" w:type="dxa"/>
          <w:trHeight w:hRule="exact" w:val="3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Обособленное подразделение «</w:t>
            </w:r>
            <w:proofErr w:type="spellStart"/>
            <w:r w:rsidRPr="00C30F64">
              <w:rPr>
                <w:rFonts w:ascii="Times New Roman" w:hAnsi="Times New Roman" w:cs="Times New Roman"/>
              </w:rPr>
              <w:t>Солбатский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  <w:w w:val="66"/>
              </w:rPr>
              <w:t>16.08.2021 – 27.08.2021</w:t>
            </w:r>
          </w:p>
        </w:tc>
      </w:tr>
      <w:tr w:rsidR="00C30F64" w:rsidRPr="00C30F64" w:rsidTr="00D803CD">
        <w:trPr>
          <w:gridAfter w:val="1"/>
          <w:wAfter w:w="3268" w:type="dxa"/>
          <w:trHeight w:hRule="exact" w:val="7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Обособленное подразделение «</w:t>
            </w:r>
            <w:proofErr w:type="spellStart"/>
            <w:r w:rsidRPr="00C30F64">
              <w:rPr>
                <w:rFonts w:ascii="Times New Roman" w:hAnsi="Times New Roman" w:cs="Times New Roman"/>
              </w:rPr>
              <w:t>Суходолинский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  <w:w w:val="66"/>
              </w:rPr>
              <w:t>16.08.2021 – 27.08.2021</w:t>
            </w:r>
          </w:p>
        </w:tc>
      </w:tr>
      <w:tr w:rsidR="00C30F64" w:rsidRPr="00C30F64" w:rsidTr="00D803CD">
        <w:trPr>
          <w:gridAfter w:val="1"/>
          <w:wAfter w:w="3268" w:type="dxa"/>
          <w:trHeight w:hRule="exact" w:val="7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 xml:space="preserve">ООО «ЖКХ </w:t>
            </w:r>
            <w:proofErr w:type="spellStart"/>
            <w:r w:rsidRPr="00C30F64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C30F64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  <w:w w:val="66"/>
              </w:rPr>
              <w:t>16.08.2021 – 27.08.2021</w:t>
            </w:r>
          </w:p>
        </w:tc>
      </w:tr>
      <w:tr w:rsidR="00C30F64" w:rsidRPr="00C30F64" w:rsidTr="00D803CD">
        <w:trPr>
          <w:gridAfter w:val="1"/>
          <w:wAfter w:w="3268" w:type="dxa"/>
          <w:trHeight w:hRule="exact" w:val="7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30F64">
              <w:rPr>
                <w:rFonts w:ascii="Times New Roman" w:hAnsi="Times New Roman" w:cs="Times New Roman"/>
              </w:rPr>
              <w:t>Сибтепло</w:t>
            </w:r>
            <w:proofErr w:type="spellEnd"/>
            <w:r w:rsidRPr="00C30F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4" w:rsidRPr="00C30F64" w:rsidRDefault="00C30F64" w:rsidP="00C30F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F64">
              <w:rPr>
                <w:rFonts w:ascii="Times New Roman" w:hAnsi="Times New Roman" w:cs="Times New Roman"/>
                <w:w w:val="66"/>
              </w:rPr>
              <w:t>16.08.2021 – 27.08.2021</w:t>
            </w:r>
          </w:p>
        </w:tc>
      </w:tr>
      <w:tr w:rsidR="00C30F64" w:rsidRPr="00C30F64" w:rsidTr="00D803C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2204" w:type="dxa"/>
            <w:gridSpan w:val="4"/>
          </w:tcPr>
          <w:p w:rsidR="00C30F64" w:rsidRPr="00C30F64" w:rsidRDefault="00C30F64" w:rsidP="00C30F64">
            <w:pPr>
              <w:pStyle w:val="af5"/>
              <w:jc w:val="both"/>
              <w:rPr>
                <w:sz w:val="22"/>
                <w:szCs w:val="22"/>
              </w:rPr>
            </w:pPr>
          </w:p>
        </w:tc>
      </w:tr>
    </w:tbl>
    <w:p w:rsidR="00C30F64" w:rsidRPr="00C30F64" w:rsidRDefault="00C30F64" w:rsidP="00C30F64">
      <w:pPr>
        <w:spacing w:line="240" w:lineRule="auto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C30F64" w:rsidRPr="00C30F64" w:rsidRDefault="00C30F64" w:rsidP="00C30F64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C30F64" w:rsidRPr="00C30F64" w:rsidRDefault="00C30F64" w:rsidP="00C30F64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ПОСТАНОВЛЕНИЕ</w:t>
      </w:r>
    </w:p>
    <w:p w:rsidR="00C30F64" w:rsidRPr="00C30F64" w:rsidRDefault="00C30F64" w:rsidP="00C30F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28.04.2021                                   п. </w:t>
      </w:r>
      <w:proofErr w:type="spellStart"/>
      <w:r w:rsidRPr="00C30F64">
        <w:rPr>
          <w:rFonts w:ascii="Times New Roman" w:hAnsi="Times New Roman" w:cs="Times New Roman"/>
        </w:rPr>
        <w:t>Златоруновск</w:t>
      </w:r>
      <w:proofErr w:type="spellEnd"/>
      <w:r w:rsidRPr="00C30F64">
        <w:rPr>
          <w:rFonts w:ascii="Times New Roman" w:hAnsi="Times New Roman" w:cs="Times New Roman"/>
        </w:rPr>
        <w:t xml:space="preserve">                                           № 38</w:t>
      </w:r>
    </w:p>
    <w:p w:rsidR="00C30F64" w:rsidRPr="00C30F64" w:rsidRDefault="00C30F64" w:rsidP="00C30F64">
      <w:pPr>
        <w:pStyle w:val="1"/>
        <w:spacing w:line="240" w:lineRule="auto"/>
        <w:ind w:firstLine="0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обязательств, принципала по удовлетворению регрессного требования гаранта к принципалу</w:t>
      </w:r>
      <w:r w:rsidRPr="00C30F64">
        <w:rPr>
          <w:sz w:val="22"/>
          <w:szCs w:val="22"/>
        </w:rPr>
        <w:br/>
        <w:t>по муниципальной гарантии в зависимости от степени удовлетворительности финансового состояния принципала</w:t>
      </w:r>
    </w:p>
    <w:p w:rsidR="00C30F64" w:rsidRPr="00C30F64" w:rsidRDefault="00C30F64" w:rsidP="00C30F64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C30F64" w:rsidRPr="00C30F64" w:rsidRDefault="00C30F64" w:rsidP="00C30F64">
      <w:pPr>
        <w:pStyle w:val="1"/>
        <w:tabs>
          <w:tab w:val="left" w:leader="underscore" w:pos="293"/>
        </w:tabs>
        <w:spacing w:line="240" w:lineRule="auto"/>
        <w:ind w:firstLine="4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 xml:space="preserve">В соответствии с пунктом 4 статьи 115.3 Бюджетного кодекса РФ, статьей 7 Устава </w:t>
      </w:r>
      <w:proofErr w:type="spellStart"/>
      <w:r w:rsidRPr="00C30F64">
        <w:rPr>
          <w:iCs/>
          <w:sz w:val="22"/>
          <w:szCs w:val="22"/>
        </w:rPr>
        <w:t>Златоруновского</w:t>
      </w:r>
      <w:proofErr w:type="spellEnd"/>
      <w:r w:rsidRPr="00C30F64">
        <w:rPr>
          <w:iCs/>
          <w:sz w:val="22"/>
          <w:szCs w:val="22"/>
        </w:rPr>
        <w:t xml:space="preserve"> сельсовета</w:t>
      </w:r>
      <w:r w:rsidRPr="00C30F64">
        <w:rPr>
          <w:i/>
          <w:iCs/>
          <w:sz w:val="22"/>
          <w:szCs w:val="22"/>
        </w:rPr>
        <w:t xml:space="preserve"> </w:t>
      </w:r>
      <w:r w:rsidRPr="00C30F64">
        <w:rPr>
          <w:sz w:val="22"/>
          <w:szCs w:val="22"/>
        </w:rPr>
        <w:t xml:space="preserve"> ПОСТАНОВЛЯЮ:</w:t>
      </w:r>
    </w:p>
    <w:p w:rsidR="00C30F64" w:rsidRPr="00C30F64" w:rsidRDefault="00C30F64" w:rsidP="00C30F64">
      <w:pPr>
        <w:pStyle w:val="1"/>
        <w:numPr>
          <w:ilvl w:val="0"/>
          <w:numId w:val="14"/>
        </w:numPr>
        <w:tabs>
          <w:tab w:val="left" w:pos="745"/>
        </w:tabs>
        <w:spacing w:line="240" w:lineRule="auto"/>
        <w:ind w:firstLine="480"/>
        <w:jc w:val="both"/>
        <w:rPr>
          <w:sz w:val="22"/>
          <w:szCs w:val="22"/>
        </w:rPr>
      </w:pPr>
      <w:bookmarkStart w:id="0" w:name="bookmark3"/>
      <w:bookmarkEnd w:id="0"/>
      <w:r w:rsidRPr="00C30F64">
        <w:rPr>
          <w:sz w:val="22"/>
          <w:szCs w:val="22"/>
        </w:rPr>
        <w:t>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C30F64">
        <w:rPr>
          <w:sz w:val="22"/>
          <w:szCs w:val="22"/>
        </w:rPr>
        <w:t>ств пр</w:t>
      </w:r>
      <w:proofErr w:type="gramEnd"/>
      <w:r w:rsidRPr="00C30F64">
        <w:rPr>
          <w:sz w:val="22"/>
          <w:szCs w:val="22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  <w:bookmarkStart w:id="1" w:name="bookmark4"/>
      <w:bookmarkEnd w:id="1"/>
    </w:p>
    <w:p w:rsidR="00C30F64" w:rsidRPr="00C30F64" w:rsidRDefault="00C30F64" w:rsidP="00C30F64">
      <w:pPr>
        <w:pStyle w:val="1"/>
        <w:numPr>
          <w:ilvl w:val="0"/>
          <w:numId w:val="14"/>
        </w:numPr>
        <w:tabs>
          <w:tab w:val="left" w:pos="745"/>
        </w:tabs>
        <w:spacing w:line="240" w:lineRule="auto"/>
        <w:ind w:firstLine="4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 xml:space="preserve"> </w:t>
      </w:r>
      <w:r w:rsidRPr="00C30F64">
        <w:rPr>
          <w:bCs/>
          <w:sz w:val="22"/>
          <w:szCs w:val="22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C30F64">
        <w:rPr>
          <w:bCs/>
          <w:sz w:val="22"/>
          <w:szCs w:val="22"/>
        </w:rPr>
        <w:t>Златоруновский</w:t>
      </w:r>
      <w:proofErr w:type="spellEnd"/>
      <w:r w:rsidRPr="00C30F64">
        <w:rPr>
          <w:bCs/>
          <w:sz w:val="22"/>
          <w:szCs w:val="22"/>
        </w:rPr>
        <w:t xml:space="preserve"> вестник» и сайте администрации </w:t>
      </w:r>
      <w:proofErr w:type="spellStart"/>
      <w:r w:rsidRPr="00C30F64">
        <w:rPr>
          <w:bCs/>
          <w:sz w:val="22"/>
          <w:szCs w:val="22"/>
        </w:rPr>
        <w:t>Златоруновского</w:t>
      </w:r>
      <w:proofErr w:type="spellEnd"/>
      <w:r w:rsidRPr="00C30F64">
        <w:rPr>
          <w:bCs/>
          <w:sz w:val="22"/>
          <w:szCs w:val="22"/>
        </w:rPr>
        <w:t xml:space="preserve"> сельсовета </w:t>
      </w:r>
      <w:hyperlink r:id="rId10" w:history="1">
        <w:r w:rsidRPr="00C30F64">
          <w:rPr>
            <w:rStyle w:val="af3"/>
            <w:rFonts w:eastAsiaTheme="majorEastAsia"/>
            <w:sz w:val="22"/>
            <w:szCs w:val="22"/>
            <w:lang w:val="en-US"/>
          </w:rPr>
          <w:t>http</w:t>
        </w:r>
        <w:r w:rsidRPr="00C30F64">
          <w:rPr>
            <w:rStyle w:val="af3"/>
            <w:rFonts w:eastAsiaTheme="majorEastAsia"/>
            <w:sz w:val="22"/>
            <w:szCs w:val="22"/>
          </w:rPr>
          <w:t>://</w:t>
        </w:r>
        <w:proofErr w:type="spellStart"/>
        <w:r w:rsidRPr="00C30F64">
          <w:rPr>
            <w:rStyle w:val="af3"/>
            <w:rFonts w:eastAsiaTheme="majorEastAsia"/>
            <w:sz w:val="22"/>
            <w:szCs w:val="22"/>
            <w:lang w:val="en-US"/>
          </w:rPr>
          <w:t>mozlat</w:t>
        </w:r>
        <w:proofErr w:type="spellEnd"/>
        <w:r w:rsidRPr="00C30F64">
          <w:rPr>
            <w:rStyle w:val="af3"/>
            <w:rFonts w:eastAsiaTheme="majorEastAsia"/>
            <w:sz w:val="22"/>
            <w:szCs w:val="22"/>
          </w:rPr>
          <w:t>.</w:t>
        </w:r>
        <w:proofErr w:type="spellStart"/>
        <w:r w:rsidRPr="00C30F64">
          <w:rPr>
            <w:rStyle w:val="af3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Pr="00C30F64">
        <w:rPr>
          <w:sz w:val="22"/>
          <w:szCs w:val="22"/>
        </w:rPr>
        <w:t>.</w:t>
      </w:r>
    </w:p>
    <w:p w:rsidR="00C30F64" w:rsidRPr="00C30F64" w:rsidRDefault="00C30F64" w:rsidP="00C30F64">
      <w:pPr>
        <w:pStyle w:val="a7"/>
        <w:autoSpaceDE w:val="0"/>
        <w:autoSpaceDN w:val="0"/>
        <w:adjustRightInd w:val="0"/>
        <w:rPr>
          <w:bCs/>
          <w:sz w:val="22"/>
          <w:szCs w:val="22"/>
        </w:rPr>
      </w:pPr>
    </w:p>
    <w:p w:rsidR="00C30F64" w:rsidRPr="00C30F64" w:rsidRDefault="00C30F64" w:rsidP="00C30F64">
      <w:pPr>
        <w:pStyle w:val="1"/>
        <w:tabs>
          <w:tab w:val="left" w:pos="730"/>
        </w:tabs>
        <w:spacing w:after="200" w:line="240" w:lineRule="auto"/>
        <w:ind w:left="480" w:firstLine="0"/>
        <w:jc w:val="both"/>
        <w:rPr>
          <w:sz w:val="22"/>
          <w:szCs w:val="22"/>
        </w:rPr>
      </w:pPr>
    </w:p>
    <w:p w:rsidR="00C30F64" w:rsidRPr="00C30F64" w:rsidRDefault="00C30F64" w:rsidP="00C30F64">
      <w:pPr>
        <w:pStyle w:val="1"/>
        <w:spacing w:after="200" w:line="240" w:lineRule="auto"/>
        <w:ind w:firstLine="0"/>
        <w:jc w:val="both"/>
        <w:rPr>
          <w:sz w:val="22"/>
          <w:szCs w:val="22"/>
        </w:rPr>
        <w:sectPr w:rsidR="00C30F64" w:rsidRPr="00C30F64" w:rsidSect="00C46832">
          <w:pgSz w:w="11907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C30F64">
        <w:rPr>
          <w:sz w:val="22"/>
          <w:szCs w:val="22"/>
        </w:rPr>
        <w:t xml:space="preserve">Глава </w:t>
      </w:r>
      <w:proofErr w:type="spellStart"/>
      <w:r w:rsidRPr="00C30F64">
        <w:rPr>
          <w:iCs/>
          <w:sz w:val="22"/>
          <w:szCs w:val="22"/>
        </w:rPr>
        <w:t>Златоруновского</w:t>
      </w:r>
      <w:proofErr w:type="spellEnd"/>
      <w:r w:rsidRPr="00C30F64">
        <w:rPr>
          <w:iCs/>
          <w:sz w:val="22"/>
          <w:szCs w:val="22"/>
        </w:rPr>
        <w:t xml:space="preserve"> сельсовета                                                     Д.В.Минин</w:t>
      </w:r>
    </w:p>
    <w:p w:rsidR="00C30F64" w:rsidRPr="00C30F64" w:rsidRDefault="00C30F64" w:rsidP="00C30F64">
      <w:pPr>
        <w:pStyle w:val="1"/>
        <w:spacing w:line="240" w:lineRule="auto"/>
        <w:ind w:left="3460" w:firstLine="0"/>
        <w:rPr>
          <w:sz w:val="22"/>
          <w:szCs w:val="22"/>
        </w:rPr>
      </w:pPr>
      <w:r w:rsidRPr="00C30F64">
        <w:rPr>
          <w:sz w:val="22"/>
          <w:szCs w:val="22"/>
        </w:rPr>
        <w:lastRenderedPageBreak/>
        <w:t>Приложение</w:t>
      </w:r>
    </w:p>
    <w:p w:rsidR="00C30F64" w:rsidRPr="00C30F64" w:rsidRDefault="00C30F64" w:rsidP="00C30F64">
      <w:pPr>
        <w:pStyle w:val="50"/>
        <w:tabs>
          <w:tab w:val="left" w:pos="4732"/>
        </w:tabs>
        <w:spacing w:after="0" w:line="240" w:lineRule="auto"/>
        <w:rPr>
          <w:i w:val="0"/>
          <w:sz w:val="22"/>
          <w:szCs w:val="22"/>
        </w:rPr>
      </w:pPr>
      <w:r w:rsidRPr="00C30F64">
        <w:rPr>
          <w:i w:val="0"/>
          <w:iCs w:val="0"/>
          <w:sz w:val="22"/>
          <w:szCs w:val="22"/>
        </w:rPr>
        <w:t xml:space="preserve">к постановлению администрации </w:t>
      </w:r>
      <w:proofErr w:type="spellStart"/>
      <w:r w:rsidRPr="00C30F64">
        <w:rPr>
          <w:i w:val="0"/>
          <w:sz w:val="22"/>
          <w:szCs w:val="22"/>
        </w:rPr>
        <w:t>Златоруновского</w:t>
      </w:r>
      <w:proofErr w:type="spellEnd"/>
      <w:r w:rsidRPr="00C30F64">
        <w:rPr>
          <w:i w:val="0"/>
          <w:sz w:val="22"/>
          <w:szCs w:val="22"/>
        </w:rPr>
        <w:t xml:space="preserve"> сельсовета </w:t>
      </w:r>
    </w:p>
    <w:p w:rsidR="00C30F64" w:rsidRPr="00C30F64" w:rsidRDefault="00C30F64" w:rsidP="00C30F64">
      <w:pPr>
        <w:pStyle w:val="50"/>
        <w:tabs>
          <w:tab w:val="left" w:pos="4732"/>
        </w:tabs>
        <w:spacing w:after="0" w:line="240" w:lineRule="auto"/>
        <w:rPr>
          <w:i w:val="0"/>
          <w:sz w:val="22"/>
          <w:szCs w:val="22"/>
        </w:rPr>
      </w:pPr>
      <w:r w:rsidRPr="00C30F64">
        <w:rPr>
          <w:i w:val="0"/>
          <w:sz w:val="22"/>
          <w:szCs w:val="22"/>
        </w:rPr>
        <w:t>от 28.04.2021 № 38</w:t>
      </w:r>
    </w:p>
    <w:p w:rsidR="00C30F64" w:rsidRPr="00C30F64" w:rsidRDefault="00C30F64" w:rsidP="00C30F64">
      <w:pPr>
        <w:pStyle w:val="50"/>
        <w:tabs>
          <w:tab w:val="left" w:pos="4732"/>
        </w:tabs>
        <w:spacing w:after="0" w:line="240" w:lineRule="auto"/>
        <w:rPr>
          <w:sz w:val="22"/>
          <w:szCs w:val="22"/>
        </w:rPr>
      </w:pPr>
    </w:p>
    <w:p w:rsidR="00C30F64" w:rsidRPr="00C30F64" w:rsidRDefault="00C30F64" w:rsidP="00C30F64">
      <w:pPr>
        <w:pStyle w:val="1"/>
        <w:spacing w:line="240" w:lineRule="auto"/>
        <w:ind w:firstLine="0"/>
        <w:jc w:val="center"/>
        <w:rPr>
          <w:sz w:val="22"/>
          <w:szCs w:val="22"/>
        </w:rPr>
      </w:pPr>
      <w:r w:rsidRPr="00C30F64">
        <w:rPr>
          <w:b/>
          <w:bCs/>
          <w:sz w:val="22"/>
          <w:szCs w:val="22"/>
        </w:rPr>
        <w:t>ПОРЯДОК ОПРЕДЕЛЕНИЯ ПРИ ПРЕДОСТАВЛЕНИИ</w:t>
      </w:r>
      <w:r w:rsidRPr="00C30F64">
        <w:rPr>
          <w:b/>
          <w:bCs/>
          <w:sz w:val="22"/>
          <w:szCs w:val="22"/>
        </w:rPr>
        <w:br/>
        <w:t>МУНИЦИПАЛЬНОЙ ГАРАНТИИ МИНИМАЛЬНОГО ОБЪЕМА</w:t>
      </w:r>
      <w:r w:rsidRPr="00C30F64">
        <w:rPr>
          <w:b/>
          <w:bCs/>
          <w:sz w:val="22"/>
          <w:szCs w:val="22"/>
        </w:rPr>
        <w:br/>
        <w:t>(СУММЫ) ОБЕСПЕЧЕНИЯ ИСПОЛНЕНИЯ ОБЯЗАТЕЛЬСТВ</w:t>
      </w:r>
      <w:r w:rsidRPr="00C30F64">
        <w:rPr>
          <w:b/>
          <w:bCs/>
          <w:sz w:val="22"/>
          <w:szCs w:val="22"/>
        </w:rPr>
        <w:br/>
        <w:t>ПРИНЦИПАЛА ПО УДОВЛЕТВОРЕНИЮ РЕГРЕССНОГО</w:t>
      </w:r>
      <w:r w:rsidRPr="00C30F64">
        <w:rPr>
          <w:b/>
          <w:bCs/>
          <w:sz w:val="22"/>
          <w:szCs w:val="22"/>
        </w:rPr>
        <w:br/>
        <w:t>ТРЕБОВАНИЯ ГАРАНТА К ПРИНЦИПАЛУ ПО МУНИЦИПАЛЬНОЙ</w:t>
      </w:r>
      <w:r w:rsidRPr="00C30F64">
        <w:rPr>
          <w:b/>
          <w:bCs/>
          <w:sz w:val="22"/>
          <w:szCs w:val="22"/>
        </w:rPr>
        <w:br/>
        <w:t>ГАРАНТИИ В ЗАВИСИМОСТИ ОТ СТЕПЕНИ</w:t>
      </w:r>
      <w:r w:rsidRPr="00C30F64">
        <w:rPr>
          <w:b/>
          <w:bCs/>
          <w:sz w:val="22"/>
          <w:szCs w:val="22"/>
        </w:rPr>
        <w:br/>
        <w:t>УДОВЛЕТВОРИТЕЛЬНОСТИ</w:t>
      </w:r>
    </w:p>
    <w:p w:rsidR="00C30F64" w:rsidRPr="00C30F64" w:rsidRDefault="00C30F64" w:rsidP="00C30F64">
      <w:pPr>
        <w:pStyle w:val="1"/>
        <w:spacing w:after="220" w:line="240" w:lineRule="auto"/>
        <w:ind w:firstLine="0"/>
        <w:jc w:val="center"/>
        <w:rPr>
          <w:sz w:val="22"/>
          <w:szCs w:val="22"/>
        </w:rPr>
      </w:pPr>
      <w:r w:rsidRPr="00C30F64">
        <w:rPr>
          <w:b/>
          <w:bCs/>
          <w:sz w:val="22"/>
          <w:szCs w:val="22"/>
        </w:rPr>
        <w:t>ФИНАНСОВОГО СОСТОЯНИЯ ПРИНЦИПАЛА</w:t>
      </w:r>
    </w:p>
    <w:p w:rsidR="00C30F64" w:rsidRPr="00C30F64" w:rsidRDefault="00C30F64" w:rsidP="00C30F64">
      <w:pPr>
        <w:pStyle w:val="11"/>
        <w:keepNext/>
        <w:keepLines/>
        <w:numPr>
          <w:ilvl w:val="0"/>
          <w:numId w:val="15"/>
        </w:numPr>
        <w:tabs>
          <w:tab w:val="left" w:pos="265"/>
        </w:tabs>
        <w:rPr>
          <w:sz w:val="22"/>
          <w:szCs w:val="22"/>
        </w:rPr>
      </w:pPr>
      <w:bookmarkStart w:id="2" w:name="bookmark7"/>
      <w:bookmarkStart w:id="3" w:name="bookmark5"/>
      <w:bookmarkStart w:id="4" w:name="bookmark6"/>
      <w:bookmarkStart w:id="5" w:name="bookmark8"/>
      <w:bookmarkEnd w:id="2"/>
      <w:r w:rsidRPr="00C30F64">
        <w:rPr>
          <w:sz w:val="22"/>
          <w:szCs w:val="22"/>
        </w:rPr>
        <w:t>Общие положения</w:t>
      </w:r>
      <w:bookmarkEnd w:id="3"/>
      <w:bookmarkEnd w:id="4"/>
      <w:bookmarkEnd w:id="5"/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929"/>
        </w:tabs>
        <w:spacing w:line="240" w:lineRule="auto"/>
        <w:ind w:firstLine="380"/>
        <w:jc w:val="both"/>
        <w:rPr>
          <w:sz w:val="22"/>
          <w:szCs w:val="22"/>
        </w:rPr>
      </w:pPr>
      <w:bookmarkStart w:id="6" w:name="bookmark9"/>
      <w:bookmarkEnd w:id="6"/>
      <w:proofErr w:type="gramStart"/>
      <w:r w:rsidRPr="00C30F64">
        <w:rPr>
          <w:sz w:val="22"/>
          <w:szCs w:val="22"/>
        </w:rP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Pr="00C30F64">
        <w:rPr>
          <w:iCs/>
          <w:sz w:val="22"/>
          <w:szCs w:val="22"/>
        </w:rPr>
        <w:t>муниципальном образовании</w:t>
      </w:r>
      <w:r w:rsidRPr="00C30F64">
        <w:rPr>
          <w:sz w:val="22"/>
          <w:szCs w:val="22"/>
        </w:rPr>
        <w:t xml:space="preserve"> </w:t>
      </w:r>
      <w:proofErr w:type="spellStart"/>
      <w:r w:rsidRPr="00C30F64">
        <w:rPr>
          <w:sz w:val="22"/>
          <w:szCs w:val="22"/>
        </w:rPr>
        <w:t>Златоруновский</w:t>
      </w:r>
      <w:proofErr w:type="spellEnd"/>
      <w:r w:rsidRPr="00C30F64">
        <w:rPr>
          <w:sz w:val="22"/>
          <w:szCs w:val="22"/>
        </w:rPr>
        <w:t xml:space="preserve"> сельсовет требований пункта 4 статьи 115.3 Бюджетного кодекса Российской Федерации.</w:t>
      </w:r>
      <w:proofErr w:type="gramEnd"/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929"/>
        </w:tabs>
        <w:spacing w:line="240" w:lineRule="auto"/>
        <w:ind w:firstLine="380"/>
        <w:jc w:val="both"/>
        <w:rPr>
          <w:sz w:val="22"/>
          <w:szCs w:val="22"/>
        </w:rPr>
      </w:pPr>
      <w:bookmarkStart w:id="7" w:name="bookmark10"/>
      <w:bookmarkEnd w:id="7"/>
      <w:r w:rsidRPr="00C30F64">
        <w:rPr>
          <w:sz w:val="22"/>
          <w:szCs w:val="22"/>
        </w:rPr>
        <w:t xml:space="preserve">Проверка финансового состояния принципала проводит </w:t>
      </w:r>
      <w:r w:rsidRPr="00C30F64">
        <w:rPr>
          <w:iCs/>
          <w:sz w:val="22"/>
          <w:szCs w:val="22"/>
        </w:rPr>
        <w:t xml:space="preserve">Администрация </w:t>
      </w:r>
      <w:proofErr w:type="spellStart"/>
      <w:r w:rsidRPr="00C30F64">
        <w:rPr>
          <w:iCs/>
          <w:sz w:val="22"/>
          <w:szCs w:val="22"/>
        </w:rPr>
        <w:t>Златоруновского</w:t>
      </w:r>
      <w:proofErr w:type="spellEnd"/>
      <w:r w:rsidRPr="00C30F64">
        <w:rPr>
          <w:iCs/>
          <w:sz w:val="22"/>
          <w:szCs w:val="22"/>
        </w:rPr>
        <w:t xml:space="preserve"> сельсовета</w:t>
      </w:r>
      <w:r w:rsidRPr="00C30F64">
        <w:rPr>
          <w:sz w:val="22"/>
          <w:szCs w:val="22"/>
        </w:rPr>
        <w:t xml:space="preserve"> (далее - </w:t>
      </w:r>
      <w:r w:rsidRPr="00C30F64">
        <w:rPr>
          <w:iCs/>
          <w:sz w:val="22"/>
          <w:szCs w:val="22"/>
        </w:rPr>
        <w:t>Администрация).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778"/>
        </w:tabs>
        <w:spacing w:line="240" w:lineRule="auto"/>
        <w:ind w:firstLine="380"/>
        <w:jc w:val="both"/>
        <w:rPr>
          <w:sz w:val="22"/>
          <w:szCs w:val="22"/>
        </w:rPr>
      </w:pPr>
      <w:bookmarkStart w:id="8" w:name="bookmark11"/>
      <w:bookmarkEnd w:id="8"/>
      <w:r w:rsidRPr="00C30F64">
        <w:rPr>
          <w:sz w:val="22"/>
          <w:szCs w:val="22"/>
        </w:rPr>
        <w:t>Период, за который проводится анализ финансового состояния, включает:</w:t>
      </w:r>
    </w:p>
    <w:p w:rsidR="00C30F64" w:rsidRPr="00C30F64" w:rsidRDefault="00C30F64" w:rsidP="00C30F64">
      <w:pPr>
        <w:pStyle w:val="1"/>
        <w:tabs>
          <w:tab w:val="left" w:pos="639"/>
        </w:tabs>
        <w:spacing w:line="240" w:lineRule="auto"/>
        <w:ind w:firstLine="380"/>
        <w:jc w:val="both"/>
        <w:rPr>
          <w:sz w:val="22"/>
          <w:szCs w:val="22"/>
        </w:rPr>
      </w:pPr>
      <w:bookmarkStart w:id="9" w:name="bookmark12"/>
      <w:r w:rsidRPr="00C30F64">
        <w:rPr>
          <w:sz w:val="22"/>
          <w:szCs w:val="22"/>
        </w:rPr>
        <w:t>а</w:t>
      </w:r>
      <w:bookmarkEnd w:id="9"/>
      <w:r w:rsidRPr="00C30F64">
        <w:rPr>
          <w:sz w:val="22"/>
          <w:szCs w:val="22"/>
        </w:rPr>
        <w:t>)</w:t>
      </w:r>
      <w:r w:rsidRPr="00C30F64">
        <w:rPr>
          <w:sz w:val="22"/>
          <w:szCs w:val="22"/>
        </w:rPr>
        <w:tab/>
        <w:t>последний отчетный период текущего года (последний отчетный период);</w:t>
      </w:r>
    </w:p>
    <w:p w:rsidR="00C30F64" w:rsidRPr="00C30F64" w:rsidRDefault="00C30F64" w:rsidP="00C30F64">
      <w:pPr>
        <w:pStyle w:val="1"/>
        <w:tabs>
          <w:tab w:val="left" w:pos="674"/>
        </w:tabs>
        <w:spacing w:line="240" w:lineRule="auto"/>
        <w:ind w:firstLine="380"/>
        <w:jc w:val="both"/>
        <w:rPr>
          <w:sz w:val="22"/>
          <w:szCs w:val="22"/>
        </w:rPr>
      </w:pPr>
      <w:bookmarkStart w:id="10" w:name="bookmark13"/>
      <w:r w:rsidRPr="00C30F64">
        <w:rPr>
          <w:sz w:val="22"/>
          <w:szCs w:val="22"/>
        </w:rPr>
        <w:t>б</w:t>
      </w:r>
      <w:bookmarkEnd w:id="10"/>
      <w:r w:rsidRPr="00C30F64">
        <w:rPr>
          <w:sz w:val="22"/>
          <w:szCs w:val="22"/>
        </w:rPr>
        <w:t>)</w:t>
      </w:r>
      <w:r w:rsidRPr="00C30F64">
        <w:rPr>
          <w:sz w:val="22"/>
          <w:szCs w:val="22"/>
        </w:rPr>
        <w:tab/>
        <w:t>предыдущий финансовый год (2-й отчетный период);</w:t>
      </w:r>
    </w:p>
    <w:p w:rsidR="00C30F64" w:rsidRPr="00C30F64" w:rsidRDefault="00C30F64" w:rsidP="00C30F64">
      <w:pPr>
        <w:pStyle w:val="1"/>
        <w:tabs>
          <w:tab w:val="left" w:pos="663"/>
        </w:tabs>
        <w:spacing w:line="240" w:lineRule="auto"/>
        <w:ind w:firstLine="380"/>
        <w:jc w:val="both"/>
        <w:rPr>
          <w:sz w:val="22"/>
          <w:szCs w:val="22"/>
        </w:rPr>
      </w:pPr>
      <w:bookmarkStart w:id="11" w:name="bookmark14"/>
      <w:proofErr w:type="gramStart"/>
      <w:r w:rsidRPr="00C30F64">
        <w:rPr>
          <w:sz w:val="22"/>
          <w:szCs w:val="22"/>
        </w:rPr>
        <w:lastRenderedPageBreak/>
        <w:t>в</w:t>
      </w:r>
      <w:bookmarkEnd w:id="11"/>
      <w:r w:rsidRPr="00C30F64">
        <w:rPr>
          <w:sz w:val="22"/>
          <w:szCs w:val="22"/>
        </w:rPr>
        <w:t>)</w:t>
      </w:r>
      <w:r w:rsidRPr="00C30F64">
        <w:rPr>
          <w:sz w:val="22"/>
          <w:szCs w:val="22"/>
        </w:rPr>
        <w:tab/>
        <w:t>год, предшествующий предыдущему финансовому году (1-й отчетный периодов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  <w:proofErr w:type="gramEnd"/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C30F64" w:rsidRPr="00C30F64" w:rsidRDefault="00C30F64" w:rsidP="00C30F64">
      <w:pPr>
        <w:pStyle w:val="1"/>
        <w:numPr>
          <w:ilvl w:val="0"/>
          <w:numId w:val="16"/>
        </w:numPr>
        <w:tabs>
          <w:tab w:val="left" w:pos="822"/>
        </w:tabs>
        <w:spacing w:line="240" w:lineRule="auto"/>
        <w:jc w:val="both"/>
        <w:rPr>
          <w:sz w:val="22"/>
          <w:szCs w:val="22"/>
        </w:rPr>
      </w:pPr>
      <w:bookmarkStart w:id="12" w:name="bookmark15"/>
      <w:bookmarkEnd w:id="12"/>
      <w:r w:rsidRPr="00C30F64">
        <w:rPr>
          <w:sz w:val="22"/>
          <w:szCs w:val="22"/>
        </w:rPr>
        <w:t>Для проведения анализа финансового состояния принципалом предоставляются: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68"/>
        </w:tabs>
        <w:spacing w:line="240" w:lineRule="auto"/>
        <w:jc w:val="both"/>
        <w:rPr>
          <w:sz w:val="22"/>
          <w:szCs w:val="22"/>
        </w:rPr>
      </w:pPr>
      <w:bookmarkStart w:id="13" w:name="bookmark16"/>
      <w:bookmarkEnd w:id="13"/>
      <w:r w:rsidRPr="00C30F64">
        <w:rPr>
          <w:sz w:val="22"/>
          <w:szCs w:val="22"/>
        </w:rPr>
        <w:t>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68"/>
        </w:tabs>
        <w:spacing w:line="240" w:lineRule="auto"/>
        <w:jc w:val="both"/>
        <w:rPr>
          <w:sz w:val="22"/>
          <w:szCs w:val="22"/>
        </w:rPr>
      </w:pPr>
      <w:bookmarkStart w:id="14" w:name="bookmark17"/>
      <w:bookmarkEnd w:id="14"/>
      <w:r w:rsidRPr="00C30F64">
        <w:rPr>
          <w:sz w:val="22"/>
          <w:szCs w:val="22"/>
        </w:rPr>
        <w:t>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63"/>
        </w:tabs>
        <w:spacing w:line="240" w:lineRule="auto"/>
        <w:jc w:val="both"/>
        <w:rPr>
          <w:sz w:val="22"/>
          <w:szCs w:val="22"/>
        </w:rPr>
      </w:pPr>
      <w:bookmarkStart w:id="15" w:name="bookmark18"/>
      <w:bookmarkEnd w:id="15"/>
      <w:r w:rsidRPr="00C30F64">
        <w:rPr>
          <w:sz w:val="22"/>
          <w:szCs w:val="22"/>
        </w:rPr>
        <w:t>расшифровка дебиторской и кредиторской задолженности к указанной бухгалтерской отчетности с указанием дат возникновения;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68"/>
        </w:tabs>
        <w:spacing w:line="240" w:lineRule="auto"/>
        <w:jc w:val="both"/>
        <w:rPr>
          <w:sz w:val="22"/>
          <w:szCs w:val="22"/>
        </w:rPr>
      </w:pPr>
      <w:bookmarkStart w:id="16" w:name="bookmark19"/>
      <w:bookmarkEnd w:id="16"/>
      <w:r w:rsidRPr="00C30F64">
        <w:rPr>
          <w:sz w:val="22"/>
          <w:szCs w:val="22"/>
        </w:rPr>
        <w:t>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C30F64" w:rsidRPr="00C30F64" w:rsidRDefault="00C30F64" w:rsidP="00C30F64">
      <w:pPr>
        <w:pStyle w:val="1"/>
        <w:spacing w:after="220" w:line="240" w:lineRule="auto"/>
        <w:jc w:val="both"/>
        <w:rPr>
          <w:sz w:val="22"/>
          <w:szCs w:val="22"/>
        </w:rPr>
      </w:pPr>
      <w:r w:rsidRPr="00C30F64">
        <w:rPr>
          <w:sz w:val="22"/>
          <w:szCs w:val="22"/>
        </w:rPr>
        <w:t xml:space="preserve">1.5. </w:t>
      </w:r>
      <w:r w:rsidRPr="00C30F64">
        <w:rPr>
          <w:i/>
          <w:iCs/>
          <w:sz w:val="22"/>
          <w:szCs w:val="22"/>
        </w:rPr>
        <w:t>Администрация</w:t>
      </w:r>
      <w:r w:rsidRPr="00C30F64">
        <w:rPr>
          <w:sz w:val="22"/>
          <w:szCs w:val="22"/>
        </w:rPr>
        <w:t xml:space="preserve"> проводит проверку финансового состояния принципала в течение </w:t>
      </w:r>
      <w:r w:rsidRPr="00C30F64">
        <w:rPr>
          <w:i/>
          <w:iCs/>
          <w:sz w:val="22"/>
          <w:szCs w:val="22"/>
        </w:rPr>
        <w:t>20</w:t>
      </w:r>
      <w:r w:rsidRPr="00C30F64">
        <w:rPr>
          <w:sz w:val="22"/>
          <w:szCs w:val="22"/>
        </w:rPr>
        <w:t xml:space="preserve"> рабочих дней со дня предоставления перечисленных документов.</w:t>
      </w:r>
    </w:p>
    <w:p w:rsidR="00C30F64" w:rsidRPr="00C30F64" w:rsidRDefault="00C30F64" w:rsidP="00C30F64">
      <w:pPr>
        <w:pStyle w:val="11"/>
        <w:keepNext/>
        <w:keepLines/>
        <w:numPr>
          <w:ilvl w:val="0"/>
          <w:numId w:val="15"/>
        </w:numPr>
        <w:tabs>
          <w:tab w:val="left" w:pos="1010"/>
        </w:tabs>
        <w:ind w:firstLine="740"/>
        <w:jc w:val="both"/>
        <w:rPr>
          <w:sz w:val="22"/>
          <w:szCs w:val="22"/>
        </w:rPr>
      </w:pPr>
      <w:bookmarkStart w:id="17" w:name="bookmark22"/>
      <w:bookmarkStart w:id="18" w:name="bookmark23"/>
      <w:bookmarkEnd w:id="17"/>
      <w:r w:rsidRPr="00C30F64">
        <w:rPr>
          <w:sz w:val="22"/>
          <w:szCs w:val="22"/>
        </w:rPr>
        <w:lastRenderedPageBreak/>
        <w:t>Проведение анализа финансового состояния принципала</w:t>
      </w:r>
      <w:bookmarkEnd w:id="18"/>
    </w:p>
    <w:p w:rsidR="00C30F64" w:rsidRPr="00C30F64" w:rsidRDefault="00C30F64" w:rsidP="00C30F64">
      <w:pPr>
        <w:pStyle w:val="11"/>
        <w:keepNext/>
        <w:keepLines/>
        <w:numPr>
          <w:ilvl w:val="1"/>
          <w:numId w:val="15"/>
        </w:numPr>
        <w:tabs>
          <w:tab w:val="left" w:pos="419"/>
        </w:tabs>
        <w:rPr>
          <w:sz w:val="22"/>
          <w:szCs w:val="22"/>
        </w:rPr>
      </w:pPr>
      <w:bookmarkStart w:id="19" w:name="bookmark24"/>
      <w:bookmarkStart w:id="20" w:name="bookmark20"/>
      <w:bookmarkStart w:id="21" w:name="bookmark21"/>
      <w:bookmarkStart w:id="22" w:name="bookmark25"/>
      <w:bookmarkEnd w:id="19"/>
      <w:r w:rsidRPr="00C30F64">
        <w:rPr>
          <w:sz w:val="22"/>
          <w:szCs w:val="22"/>
        </w:rPr>
        <w:t>Финансовые показатели</w:t>
      </w:r>
      <w:bookmarkEnd w:id="20"/>
      <w:bookmarkEnd w:id="21"/>
      <w:bookmarkEnd w:id="22"/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65"/>
        </w:tabs>
        <w:spacing w:line="240" w:lineRule="auto"/>
        <w:jc w:val="both"/>
        <w:rPr>
          <w:sz w:val="22"/>
          <w:szCs w:val="22"/>
        </w:rPr>
      </w:pPr>
      <w:bookmarkStart w:id="23" w:name="bookmark26"/>
      <w:bookmarkEnd w:id="23"/>
      <w:r w:rsidRPr="00C30F64">
        <w:rPr>
          <w:sz w:val="22"/>
          <w:szCs w:val="22"/>
        </w:rPr>
        <w:t>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58"/>
        </w:tabs>
        <w:spacing w:line="240" w:lineRule="auto"/>
        <w:jc w:val="both"/>
        <w:rPr>
          <w:sz w:val="22"/>
          <w:szCs w:val="22"/>
        </w:rPr>
      </w:pPr>
      <w:bookmarkStart w:id="24" w:name="bookmark27"/>
      <w:bookmarkEnd w:id="24"/>
      <w:r w:rsidRPr="00C30F64">
        <w:rPr>
          <w:sz w:val="22"/>
          <w:szCs w:val="22"/>
        </w:rPr>
        <w:t>стоимость чистых активов (К</w:t>
      </w:r>
      <w:proofErr w:type="gramStart"/>
      <w:r w:rsidRPr="00C30F64">
        <w:rPr>
          <w:sz w:val="22"/>
          <w:szCs w:val="22"/>
        </w:rPr>
        <w:t>1</w:t>
      </w:r>
      <w:proofErr w:type="gramEnd"/>
      <w:r w:rsidRPr="00C30F64">
        <w:rPr>
          <w:sz w:val="22"/>
          <w:szCs w:val="22"/>
        </w:rPr>
        <w:t>);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63"/>
        </w:tabs>
        <w:spacing w:line="240" w:lineRule="auto"/>
        <w:jc w:val="both"/>
        <w:rPr>
          <w:sz w:val="22"/>
          <w:szCs w:val="22"/>
        </w:rPr>
      </w:pPr>
      <w:bookmarkStart w:id="25" w:name="bookmark28"/>
      <w:bookmarkEnd w:id="25"/>
      <w:r w:rsidRPr="00C30F64">
        <w:rPr>
          <w:sz w:val="22"/>
          <w:szCs w:val="22"/>
        </w:rPr>
        <w:t>коэффициент покрытия основных средств собственными средствами (К</w:t>
      </w:r>
      <w:proofErr w:type="gramStart"/>
      <w:r w:rsidRPr="00C30F64">
        <w:rPr>
          <w:sz w:val="22"/>
          <w:szCs w:val="22"/>
        </w:rPr>
        <w:t>2</w:t>
      </w:r>
      <w:proofErr w:type="gramEnd"/>
      <w:r w:rsidRPr="00C30F64">
        <w:rPr>
          <w:sz w:val="22"/>
          <w:szCs w:val="22"/>
        </w:rPr>
        <w:t>);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58"/>
        </w:tabs>
        <w:spacing w:line="240" w:lineRule="auto"/>
        <w:jc w:val="both"/>
        <w:rPr>
          <w:sz w:val="22"/>
          <w:szCs w:val="22"/>
        </w:rPr>
      </w:pPr>
      <w:bookmarkStart w:id="26" w:name="bookmark29"/>
      <w:bookmarkEnd w:id="26"/>
      <w:r w:rsidRPr="00C30F64">
        <w:rPr>
          <w:sz w:val="22"/>
          <w:szCs w:val="22"/>
        </w:rPr>
        <w:t>коэффициент текущей ликвидности (КЗ);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58"/>
        </w:tabs>
        <w:spacing w:line="240" w:lineRule="auto"/>
        <w:jc w:val="both"/>
        <w:rPr>
          <w:sz w:val="22"/>
          <w:szCs w:val="22"/>
        </w:rPr>
      </w:pPr>
      <w:bookmarkStart w:id="27" w:name="bookmark30"/>
      <w:bookmarkEnd w:id="27"/>
      <w:r w:rsidRPr="00C30F64">
        <w:rPr>
          <w:sz w:val="22"/>
          <w:szCs w:val="22"/>
        </w:rPr>
        <w:t>рентабельность продаж (К</w:t>
      </w:r>
      <w:proofErr w:type="gramStart"/>
      <w:r w:rsidRPr="00C30F64">
        <w:rPr>
          <w:sz w:val="22"/>
          <w:szCs w:val="22"/>
        </w:rPr>
        <w:t>4</w:t>
      </w:r>
      <w:proofErr w:type="gramEnd"/>
      <w:r w:rsidRPr="00C30F64">
        <w:rPr>
          <w:sz w:val="22"/>
          <w:szCs w:val="22"/>
        </w:rPr>
        <w:t>);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58"/>
        </w:tabs>
        <w:spacing w:after="220" w:line="240" w:lineRule="auto"/>
        <w:jc w:val="both"/>
        <w:rPr>
          <w:sz w:val="22"/>
          <w:szCs w:val="22"/>
        </w:rPr>
      </w:pPr>
      <w:bookmarkStart w:id="28" w:name="bookmark31"/>
      <w:bookmarkEnd w:id="28"/>
      <w:r w:rsidRPr="00C30F64">
        <w:rPr>
          <w:sz w:val="22"/>
          <w:szCs w:val="22"/>
        </w:rPr>
        <w:t>норма чистой прибыли (К5).</w:t>
      </w:r>
    </w:p>
    <w:p w:rsidR="00C30F64" w:rsidRPr="00C30F64" w:rsidRDefault="00C30F64" w:rsidP="00C30F64">
      <w:pPr>
        <w:pStyle w:val="11"/>
        <w:keepNext/>
        <w:keepLines/>
        <w:numPr>
          <w:ilvl w:val="1"/>
          <w:numId w:val="15"/>
        </w:numPr>
        <w:tabs>
          <w:tab w:val="left" w:pos="414"/>
        </w:tabs>
        <w:rPr>
          <w:sz w:val="22"/>
          <w:szCs w:val="22"/>
        </w:rPr>
      </w:pPr>
      <w:bookmarkStart w:id="29" w:name="bookmark34"/>
      <w:bookmarkStart w:id="30" w:name="bookmark32"/>
      <w:bookmarkStart w:id="31" w:name="bookmark33"/>
      <w:bookmarkStart w:id="32" w:name="bookmark35"/>
      <w:bookmarkEnd w:id="29"/>
      <w:r w:rsidRPr="00C30F64">
        <w:rPr>
          <w:sz w:val="22"/>
          <w:szCs w:val="22"/>
        </w:rPr>
        <w:t>Методика расчета финансовых показателей</w:t>
      </w:r>
      <w:bookmarkEnd w:id="30"/>
      <w:bookmarkEnd w:id="31"/>
      <w:bookmarkEnd w:id="32"/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65"/>
        </w:tabs>
        <w:spacing w:after="220" w:line="240" w:lineRule="auto"/>
        <w:jc w:val="both"/>
        <w:rPr>
          <w:sz w:val="22"/>
          <w:szCs w:val="22"/>
        </w:rPr>
      </w:pPr>
      <w:bookmarkStart w:id="33" w:name="bookmark36"/>
      <w:bookmarkEnd w:id="33"/>
      <w:r w:rsidRPr="00C30F64">
        <w:rPr>
          <w:sz w:val="22"/>
          <w:szCs w:val="22"/>
        </w:rPr>
        <w:t>В целях анализа финансового состояния принципала стоимость чистых активов принципала (К</w:t>
      </w:r>
      <w:proofErr w:type="gramStart"/>
      <w:r w:rsidRPr="00C30F64">
        <w:rPr>
          <w:sz w:val="22"/>
          <w:szCs w:val="22"/>
        </w:rPr>
        <w:t>1</w:t>
      </w:r>
      <w:proofErr w:type="gramEnd"/>
      <w:r w:rsidRPr="00C30F64">
        <w:rPr>
          <w:sz w:val="22"/>
          <w:szCs w:val="22"/>
        </w:rPr>
        <w:t>) по состоянию на конец каждого отчетного периода определяется по формуле:</w:t>
      </w:r>
    </w:p>
    <w:p w:rsidR="00C30F64" w:rsidRPr="00C30F64" w:rsidRDefault="00C30F64" w:rsidP="00C30F64">
      <w:pPr>
        <w:pStyle w:val="1"/>
        <w:spacing w:after="220" w:line="240" w:lineRule="auto"/>
        <w:ind w:firstLine="0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 xml:space="preserve">KI = СА - </w:t>
      </w:r>
      <w:proofErr w:type="gramStart"/>
      <w:r w:rsidRPr="00C30F64">
        <w:rPr>
          <w:sz w:val="22"/>
          <w:szCs w:val="22"/>
        </w:rPr>
        <w:t>ДО</w:t>
      </w:r>
      <w:proofErr w:type="gramEnd"/>
      <w:r w:rsidRPr="00C30F64">
        <w:rPr>
          <w:sz w:val="22"/>
          <w:szCs w:val="22"/>
        </w:rPr>
        <w:t xml:space="preserve"> - КО + ДБП, где:</w:t>
      </w:r>
    </w:p>
    <w:p w:rsidR="00C30F64" w:rsidRPr="00C30F64" w:rsidRDefault="00C30F64" w:rsidP="00C30F64">
      <w:pPr>
        <w:pStyle w:val="1"/>
        <w:spacing w:line="240" w:lineRule="auto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С А - совокупные активы (код строки бухгалтерского баланса 1600);</w:t>
      </w:r>
    </w:p>
    <w:p w:rsidR="00C30F64" w:rsidRPr="00C30F64" w:rsidRDefault="00C30F64" w:rsidP="00C30F64">
      <w:pPr>
        <w:pStyle w:val="1"/>
        <w:spacing w:after="220" w:line="240" w:lineRule="auto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ДО</w:t>
      </w:r>
      <w:proofErr w:type="gramEnd"/>
      <w:r w:rsidRPr="00C30F64">
        <w:rPr>
          <w:sz w:val="22"/>
          <w:szCs w:val="22"/>
        </w:rPr>
        <w:t xml:space="preserve"> - </w:t>
      </w:r>
      <w:proofErr w:type="gramStart"/>
      <w:r w:rsidRPr="00C30F64">
        <w:rPr>
          <w:sz w:val="22"/>
          <w:szCs w:val="22"/>
        </w:rPr>
        <w:t>долгосрочные</w:t>
      </w:r>
      <w:proofErr w:type="gramEnd"/>
      <w:r w:rsidRPr="00C30F64">
        <w:rPr>
          <w:sz w:val="22"/>
          <w:szCs w:val="22"/>
        </w:rPr>
        <w:t xml:space="preserve"> обязательства (код строки бухгалтерского баланса 1400);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КО</w:t>
      </w:r>
      <w:proofErr w:type="gramEnd"/>
      <w:r w:rsidRPr="00C30F64">
        <w:rPr>
          <w:sz w:val="22"/>
          <w:szCs w:val="22"/>
        </w:rPr>
        <w:t xml:space="preserve"> - краткосрочные обязательства (код строки бухгалтерского баланса 1500);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ДБП - доходы будущих периодов (код строки бухгалтерского баланса 1530).</w:t>
      </w:r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1262"/>
        </w:tabs>
        <w:spacing w:line="240" w:lineRule="auto"/>
        <w:ind w:firstLine="380"/>
        <w:jc w:val="both"/>
        <w:rPr>
          <w:sz w:val="22"/>
          <w:szCs w:val="22"/>
        </w:rPr>
      </w:pPr>
      <w:bookmarkStart w:id="34" w:name="bookmark37"/>
      <w:bookmarkEnd w:id="34"/>
      <w:r w:rsidRPr="00C30F64">
        <w:rPr>
          <w:sz w:val="22"/>
          <w:szCs w:val="22"/>
        </w:rPr>
        <w:t>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C30F64">
        <w:rPr>
          <w:sz w:val="22"/>
          <w:szCs w:val="22"/>
        </w:rPr>
        <w:t>2</w:t>
      </w:r>
      <w:proofErr w:type="gramEnd"/>
      <w:r w:rsidRPr="00C30F64">
        <w:rPr>
          <w:sz w:val="22"/>
          <w:szCs w:val="22"/>
        </w:rPr>
        <w:t>, КЗ, К4 и К5 не осуществляется) в следующих случаях:</w:t>
      </w:r>
    </w:p>
    <w:p w:rsidR="00C30F64" w:rsidRPr="00C30F64" w:rsidRDefault="00C30F64" w:rsidP="00C30F64">
      <w:pPr>
        <w:pStyle w:val="1"/>
        <w:tabs>
          <w:tab w:val="left" w:pos="649"/>
        </w:tabs>
        <w:spacing w:line="240" w:lineRule="auto"/>
        <w:ind w:firstLine="380"/>
        <w:jc w:val="both"/>
        <w:rPr>
          <w:sz w:val="22"/>
          <w:szCs w:val="22"/>
        </w:rPr>
      </w:pPr>
      <w:bookmarkStart w:id="35" w:name="bookmark38"/>
      <w:r w:rsidRPr="00C30F64">
        <w:rPr>
          <w:sz w:val="22"/>
          <w:szCs w:val="22"/>
        </w:rPr>
        <w:t>а</w:t>
      </w:r>
      <w:bookmarkEnd w:id="35"/>
      <w:r w:rsidRPr="00C30F64">
        <w:rPr>
          <w:sz w:val="22"/>
          <w:szCs w:val="22"/>
        </w:rPr>
        <w:t>)</w:t>
      </w:r>
      <w:r w:rsidRPr="00C30F64">
        <w:rPr>
          <w:sz w:val="22"/>
          <w:szCs w:val="22"/>
        </w:rPr>
        <w:tab/>
        <w:t xml:space="preserve">по состоянию </w:t>
      </w:r>
      <w:proofErr w:type="gramStart"/>
      <w:r w:rsidRPr="00C30F64">
        <w:rPr>
          <w:sz w:val="22"/>
          <w:szCs w:val="22"/>
        </w:rPr>
        <w:t>на конец</w:t>
      </w:r>
      <w:proofErr w:type="gramEnd"/>
      <w:r w:rsidRPr="00C30F64">
        <w:rPr>
          <w:sz w:val="22"/>
          <w:szCs w:val="22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</w:t>
      </w:r>
      <w:r w:rsidRPr="00C30F64">
        <w:rPr>
          <w:sz w:val="22"/>
          <w:szCs w:val="22"/>
        </w:rPr>
        <w:lastRenderedPageBreak/>
        <w:t>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C30F64" w:rsidRPr="00C30F64" w:rsidRDefault="00C30F64" w:rsidP="00C30F64">
      <w:pPr>
        <w:pStyle w:val="1"/>
        <w:tabs>
          <w:tab w:val="left" w:pos="654"/>
        </w:tabs>
        <w:spacing w:line="240" w:lineRule="auto"/>
        <w:ind w:firstLine="380"/>
        <w:jc w:val="both"/>
        <w:rPr>
          <w:sz w:val="22"/>
          <w:szCs w:val="22"/>
        </w:rPr>
      </w:pPr>
      <w:bookmarkStart w:id="36" w:name="bookmark39"/>
      <w:r w:rsidRPr="00C30F64">
        <w:rPr>
          <w:sz w:val="22"/>
          <w:szCs w:val="22"/>
        </w:rPr>
        <w:t>б</w:t>
      </w:r>
      <w:bookmarkEnd w:id="36"/>
      <w:r w:rsidRPr="00C30F64">
        <w:rPr>
          <w:sz w:val="22"/>
          <w:szCs w:val="22"/>
        </w:rPr>
        <w:t>)</w:t>
      </w:r>
      <w:r w:rsidRPr="00C30F64">
        <w:rPr>
          <w:sz w:val="22"/>
          <w:szCs w:val="22"/>
        </w:rPr>
        <w:tab/>
        <w:t>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98"/>
        </w:tabs>
        <w:spacing w:line="240" w:lineRule="auto"/>
        <w:ind w:firstLine="380"/>
        <w:jc w:val="both"/>
        <w:rPr>
          <w:sz w:val="22"/>
          <w:szCs w:val="22"/>
        </w:rPr>
      </w:pPr>
      <w:bookmarkStart w:id="37" w:name="bookmark40"/>
      <w:bookmarkEnd w:id="37"/>
      <w:r w:rsidRPr="00C30F64">
        <w:rPr>
          <w:sz w:val="22"/>
          <w:szCs w:val="22"/>
        </w:rPr>
        <w:t>При удовлетворительном результате анализа величины чистых активов принципала производится расчет показателей К</w:t>
      </w:r>
      <w:proofErr w:type="gramStart"/>
      <w:r w:rsidRPr="00C30F64">
        <w:rPr>
          <w:sz w:val="22"/>
          <w:szCs w:val="22"/>
        </w:rPr>
        <w:t>2</w:t>
      </w:r>
      <w:proofErr w:type="gramEnd"/>
      <w:r w:rsidRPr="00C30F64">
        <w:rPr>
          <w:sz w:val="22"/>
          <w:szCs w:val="22"/>
        </w:rPr>
        <w:t>, КЗ, К4 и К5.</w:t>
      </w:r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98"/>
        </w:tabs>
        <w:spacing w:line="240" w:lineRule="auto"/>
        <w:ind w:firstLine="380"/>
        <w:jc w:val="both"/>
        <w:rPr>
          <w:sz w:val="22"/>
          <w:szCs w:val="22"/>
        </w:rPr>
      </w:pPr>
      <w:bookmarkStart w:id="38" w:name="bookmark41"/>
      <w:bookmarkEnd w:id="38"/>
      <w:r w:rsidRPr="00C30F64">
        <w:rPr>
          <w:sz w:val="22"/>
          <w:szCs w:val="22"/>
        </w:rPr>
        <w:t>Коэффициент покрытия основных средств собственными средствами (К</w:t>
      </w:r>
      <w:proofErr w:type="gramStart"/>
      <w:r w:rsidRPr="00C30F64">
        <w:rPr>
          <w:sz w:val="22"/>
          <w:szCs w:val="22"/>
        </w:rPr>
        <w:t>2</w:t>
      </w:r>
      <w:proofErr w:type="gramEnd"/>
      <w:r w:rsidRPr="00C30F64">
        <w:rPr>
          <w:sz w:val="22"/>
          <w:szCs w:val="22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C30F64" w:rsidRPr="00C30F64" w:rsidRDefault="00C30F64" w:rsidP="00C30F64">
      <w:pPr>
        <w:pStyle w:val="1"/>
        <w:spacing w:after="220" w:line="240" w:lineRule="auto"/>
        <w:ind w:firstLine="3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C30F64" w:rsidRPr="00C30F64" w:rsidRDefault="00C30F64" w:rsidP="00C30F64">
      <w:pPr>
        <w:pStyle w:val="42"/>
        <w:spacing w:line="240" w:lineRule="auto"/>
        <w:jc w:val="center"/>
        <w:rPr>
          <w:sz w:val="22"/>
          <w:szCs w:val="22"/>
        </w:rPr>
      </w:pPr>
      <w:proofErr w:type="spellStart"/>
      <w:r w:rsidRPr="00C30F64">
        <w:rPr>
          <w:sz w:val="22"/>
          <w:szCs w:val="22"/>
          <w:vertAlign w:val="subscript"/>
        </w:rPr>
        <w:t>v</w:t>
      </w:r>
      <w:proofErr w:type="spellEnd"/>
      <w:r w:rsidRPr="00C30F64">
        <w:rPr>
          <w:sz w:val="22"/>
          <w:szCs w:val="22"/>
        </w:rPr>
        <w:t>, СК+ДБП</w:t>
      </w:r>
    </w:p>
    <w:p w:rsidR="00C30F64" w:rsidRPr="00C30F64" w:rsidRDefault="00C30F64" w:rsidP="00C30F64">
      <w:pPr>
        <w:pStyle w:val="42"/>
        <w:tabs>
          <w:tab w:val="left" w:leader="hyphen" w:pos="643"/>
        </w:tabs>
        <w:spacing w:line="240" w:lineRule="auto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>К 2 =</w:t>
      </w:r>
      <w:r w:rsidRPr="00C30F64">
        <w:rPr>
          <w:sz w:val="22"/>
          <w:szCs w:val="22"/>
        </w:rPr>
        <w:tab/>
        <w:t>=—.где:</w:t>
      </w:r>
    </w:p>
    <w:p w:rsidR="00C30F64" w:rsidRPr="00C30F64" w:rsidRDefault="00C30F64" w:rsidP="00C30F64">
      <w:pPr>
        <w:pStyle w:val="42"/>
        <w:spacing w:after="220" w:line="240" w:lineRule="auto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>ОС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  <w:proofErr w:type="gramEnd"/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ДБП - доходы будущих периодов (код строки 1530 (н.п.) + код строки 1530 (к.п.);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ОС - основные средства (код строки 1150 (н.п.) + код строки 1150 (к.п.).</w:t>
      </w:r>
      <w:proofErr w:type="gramEnd"/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98"/>
        </w:tabs>
        <w:spacing w:line="240" w:lineRule="auto"/>
        <w:ind w:firstLine="380"/>
        <w:jc w:val="both"/>
        <w:rPr>
          <w:sz w:val="22"/>
          <w:szCs w:val="22"/>
        </w:rPr>
      </w:pPr>
      <w:bookmarkStart w:id="39" w:name="bookmark42"/>
      <w:bookmarkEnd w:id="39"/>
      <w:r w:rsidRPr="00C30F64">
        <w:rPr>
          <w:sz w:val="22"/>
          <w:szCs w:val="22"/>
        </w:rPr>
        <w:t>Коэффициент текущей ликвидности (КЗ) показывает достаточность оборотных средств организации для погашения своих текущих обязательств.</w:t>
      </w:r>
    </w:p>
    <w:p w:rsidR="00C30F64" w:rsidRPr="00C30F64" w:rsidRDefault="00C30F64" w:rsidP="00C30F64">
      <w:pPr>
        <w:pStyle w:val="1"/>
        <w:spacing w:after="820" w:line="240" w:lineRule="auto"/>
        <w:ind w:firstLine="3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Коэффициент текущей ликвидности рассчитывается по данным бухгалтерского баланса по формуле: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ОА - оборотные активы (код строки 1200 (н.п.) + код строки 1200 (к.п.);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lastRenderedPageBreak/>
        <w:t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(н.п.) + код строки 1550 (к.п.).</w:t>
      </w:r>
      <w:proofErr w:type="gramEnd"/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45"/>
        </w:tabs>
        <w:spacing w:line="240" w:lineRule="auto"/>
        <w:ind w:firstLine="380"/>
        <w:jc w:val="both"/>
        <w:rPr>
          <w:sz w:val="22"/>
          <w:szCs w:val="22"/>
        </w:rPr>
      </w:pPr>
      <w:bookmarkStart w:id="40" w:name="bookmark43"/>
      <w:bookmarkEnd w:id="40"/>
      <w:r w:rsidRPr="00C30F64">
        <w:rPr>
          <w:sz w:val="22"/>
          <w:szCs w:val="22"/>
        </w:rPr>
        <w:t>Рентабельность продаж (К</w:t>
      </w:r>
      <w:proofErr w:type="gramStart"/>
      <w:r w:rsidRPr="00C30F64">
        <w:rPr>
          <w:sz w:val="22"/>
          <w:szCs w:val="22"/>
        </w:rPr>
        <w:t>4</w:t>
      </w:r>
      <w:proofErr w:type="gramEnd"/>
      <w:r w:rsidRPr="00C30F64">
        <w:rPr>
          <w:sz w:val="22"/>
          <w:szCs w:val="22"/>
        </w:rPr>
        <w:t>) - доля прибыли от продаж в объеме продаж. Характеризует степень эффективности основной деятельности организации.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Рентабельность продаж рассчитывается по данным отчета о финансовых результатах по следующей формуле:</w:t>
      </w:r>
    </w:p>
    <w:p w:rsidR="00C30F64" w:rsidRPr="00C30F64" w:rsidRDefault="00C30F64" w:rsidP="00C30F64">
      <w:pPr>
        <w:pStyle w:val="1"/>
        <w:tabs>
          <w:tab w:val="left" w:pos="692"/>
        </w:tabs>
        <w:spacing w:after="320" w:line="240" w:lineRule="auto"/>
        <w:ind w:firstLine="380"/>
        <w:jc w:val="both"/>
        <w:rPr>
          <w:sz w:val="22"/>
          <w:szCs w:val="22"/>
        </w:rPr>
      </w:pPr>
      <w:bookmarkStart w:id="41" w:name="bookmark44"/>
      <w:r w:rsidRPr="00C30F64">
        <w:rPr>
          <w:sz w:val="22"/>
          <w:szCs w:val="22"/>
        </w:rPr>
        <w:t>а</w:t>
      </w:r>
      <w:bookmarkEnd w:id="41"/>
      <w:r w:rsidRPr="00C30F64">
        <w:rPr>
          <w:sz w:val="22"/>
          <w:szCs w:val="22"/>
        </w:rPr>
        <w:t>)</w:t>
      </w:r>
      <w:r w:rsidRPr="00C30F64">
        <w:rPr>
          <w:sz w:val="22"/>
          <w:szCs w:val="22"/>
        </w:rPr>
        <w:tab/>
        <w:t>для каждого отчетного периода:</w:t>
      </w:r>
    </w:p>
    <w:p w:rsidR="00C30F64" w:rsidRPr="00C30F64" w:rsidRDefault="00C30F64" w:rsidP="00C30F64">
      <w:pPr>
        <w:pStyle w:val="42"/>
        <w:spacing w:line="240" w:lineRule="auto"/>
        <w:ind w:left="2900"/>
        <w:rPr>
          <w:sz w:val="22"/>
          <w:szCs w:val="22"/>
        </w:rPr>
      </w:pPr>
      <w:r w:rsidRPr="00C30F64">
        <w:rPr>
          <w:sz w:val="22"/>
          <w:szCs w:val="22"/>
        </w:rPr>
        <w:t>К</w:t>
      </w:r>
      <w:proofErr w:type="gramStart"/>
      <w:r w:rsidRPr="00C30F64">
        <w:rPr>
          <w:sz w:val="22"/>
          <w:szCs w:val="22"/>
        </w:rPr>
        <w:t>4</w:t>
      </w:r>
      <w:proofErr w:type="gramEnd"/>
      <w:r w:rsidRPr="00C30F64">
        <w:rPr>
          <w:sz w:val="22"/>
          <w:szCs w:val="22"/>
        </w:rPr>
        <w:t xml:space="preserve"> =—.где:</w:t>
      </w:r>
    </w:p>
    <w:p w:rsidR="00C30F64" w:rsidRPr="00C30F64" w:rsidRDefault="00C30F64" w:rsidP="00C30F64">
      <w:pPr>
        <w:pStyle w:val="42"/>
        <w:spacing w:after="220" w:line="240" w:lineRule="auto"/>
        <w:ind w:left="3300"/>
        <w:rPr>
          <w:sz w:val="22"/>
          <w:szCs w:val="22"/>
        </w:rPr>
      </w:pPr>
      <w:r w:rsidRPr="00C30F64">
        <w:rPr>
          <w:sz w:val="22"/>
          <w:szCs w:val="22"/>
        </w:rPr>
        <w:t>В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П</w:t>
      </w:r>
      <w:proofErr w:type="gramEnd"/>
      <w:r w:rsidRPr="00C30F64">
        <w:rPr>
          <w:sz w:val="22"/>
          <w:szCs w:val="22"/>
        </w:rPr>
        <w:t xml:space="preserve"> - прибыль от продаж (код строки 2200);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В</w:t>
      </w:r>
      <w:proofErr w:type="gramEnd"/>
      <w:r w:rsidRPr="00C30F64">
        <w:rPr>
          <w:sz w:val="22"/>
          <w:szCs w:val="22"/>
        </w:rPr>
        <w:t xml:space="preserve"> - </w:t>
      </w:r>
      <w:proofErr w:type="gramStart"/>
      <w:r w:rsidRPr="00C30F64">
        <w:rPr>
          <w:sz w:val="22"/>
          <w:szCs w:val="22"/>
        </w:rPr>
        <w:t>выручка</w:t>
      </w:r>
      <w:proofErr w:type="gramEnd"/>
      <w:r w:rsidRPr="00C30F64">
        <w:rPr>
          <w:sz w:val="22"/>
          <w:szCs w:val="22"/>
        </w:rPr>
        <w:t xml:space="preserve"> (код строки 2110);</w:t>
      </w:r>
    </w:p>
    <w:p w:rsidR="00C30F64" w:rsidRPr="00C30F64" w:rsidRDefault="00C30F64" w:rsidP="00C30F64">
      <w:pPr>
        <w:pStyle w:val="1"/>
        <w:tabs>
          <w:tab w:val="left" w:pos="706"/>
        </w:tabs>
        <w:spacing w:after="220" w:line="240" w:lineRule="auto"/>
        <w:ind w:firstLine="380"/>
        <w:jc w:val="both"/>
        <w:rPr>
          <w:sz w:val="22"/>
          <w:szCs w:val="22"/>
        </w:rPr>
      </w:pPr>
      <w:bookmarkStart w:id="42" w:name="bookmark45"/>
      <w:r w:rsidRPr="00C30F64">
        <w:rPr>
          <w:sz w:val="22"/>
          <w:szCs w:val="22"/>
        </w:rPr>
        <w:t>б</w:t>
      </w:r>
      <w:bookmarkEnd w:id="42"/>
      <w:r w:rsidRPr="00C30F64">
        <w:rPr>
          <w:sz w:val="22"/>
          <w:szCs w:val="22"/>
        </w:rPr>
        <w:t>)</w:t>
      </w:r>
      <w:r w:rsidRPr="00C30F64">
        <w:rPr>
          <w:sz w:val="22"/>
          <w:szCs w:val="22"/>
        </w:rPr>
        <w:tab/>
        <w:t>для всего анализируемого периода:</w:t>
      </w:r>
    </w:p>
    <w:p w:rsidR="00C30F64" w:rsidRPr="00C30F64" w:rsidRDefault="00C30F64" w:rsidP="00C30F64">
      <w:pPr>
        <w:pStyle w:val="42"/>
        <w:spacing w:line="240" w:lineRule="auto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 xml:space="preserve">... </w:t>
      </w:r>
      <w:proofErr w:type="gramStart"/>
      <w:r w:rsidRPr="00C30F64">
        <w:rPr>
          <w:sz w:val="22"/>
          <w:szCs w:val="22"/>
        </w:rPr>
        <w:t>П</w:t>
      </w:r>
      <w:proofErr w:type="gramEnd"/>
    </w:p>
    <w:p w:rsidR="00C30F64" w:rsidRPr="00C30F64" w:rsidRDefault="00C30F64" w:rsidP="00C30F64">
      <w:pPr>
        <w:pStyle w:val="42"/>
        <w:spacing w:line="240" w:lineRule="auto"/>
        <w:ind w:left="2900"/>
        <w:rPr>
          <w:sz w:val="22"/>
          <w:szCs w:val="22"/>
        </w:rPr>
      </w:pPr>
      <w:r w:rsidRPr="00C30F64">
        <w:rPr>
          <w:sz w:val="22"/>
          <w:szCs w:val="22"/>
        </w:rPr>
        <w:t>К</w:t>
      </w:r>
      <w:proofErr w:type="gramStart"/>
      <w:r w:rsidRPr="00C30F64">
        <w:rPr>
          <w:sz w:val="22"/>
          <w:szCs w:val="22"/>
        </w:rPr>
        <w:t>4</w:t>
      </w:r>
      <w:proofErr w:type="gramEnd"/>
      <w:r w:rsidRPr="00C30F64">
        <w:rPr>
          <w:sz w:val="22"/>
          <w:szCs w:val="22"/>
        </w:rPr>
        <w:t xml:space="preserve"> = —.где:</w:t>
      </w:r>
    </w:p>
    <w:p w:rsidR="00C30F64" w:rsidRPr="00C30F64" w:rsidRDefault="00C30F64" w:rsidP="00C30F64">
      <w:pPr>
        <w:pStyle w:val="42"/>
        <w:spacing w:after="220" w:line="240" w:lineRule="auto"/>
        <w:ind w:left="3300"/>
        <w:rPr>
          <w:sz w:val="22"/>
          <w:szCs w:val="22"/>
        </w:rPr>
      </w:pPr>
      <w:r w:rsidRPr="00C30F64">
        <w:rPr>
          <w:sz w:val="22"/>
          <w:szCs w:val="22"/>
        </w:rPr>
        <w:t>В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П</w:t>
      </w:r>
      <w:proofErr w:type="gramEnd"/>
      <w:r w:rsidRPr="00C30F64">
        <w:rPr>
          <w:sz w:val="22"/>
          <w:szCs w:val="22"/>
        </w:rPr>
        <w:t xml:space="preserve"> - прибыль от продаж (код строки 2200] + код строки 2200</w:t>
      </w:r>
      <w:r w:rsidRPr="00C30F64">
        <w:rPr>
          <w:sz w:val="22"/>
          <w:szCs w:val="22"/>
          <w:vertAlign w:val="subscript"/>
        </w:rPr>
        <w:t>3</w:t>
      </w:r>
      <w:r w:rsidRPr="00C30F64">
        <w:rPr>
          <w:sz w:val="22"/>
          <w:szCs w:val="22"/>
        </w:rPr>
        <w:t xml:space="preserve"> + код строки 2200</w:t>
      </w:r>
      <w:r w:rsidRPr="00C30F64">
        <w:rPr>
          <w:sz w:val="22"/>
          <w:szCs w:val="22"/>
          <w:vertAlign w:val="subscript"/>
        </w:rPr>
        <w:t>3</w:t>
      </w:r>
      <w:r w:rsidRPr="00C30F64">
        <w:rPr>
          <w:sz w:val="22"/>
          <w:szCs w:val="22"/>
        </w:rPr>
        <w:t>);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В - выручка (код строки 2110] + код строки 2110г + код строки 21 Юз), где 1-1-й отчетный период, 2 - 2-й отчетный период, 3 - последний отчетный период.</w:t>
      </w:r>
      <w:proofErr w:type="gramEnd"/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55"/>
        </w:tabs>
        <w:spacing w:line="240" w:lineRule="auto"/>
        <w:ind w:firstLine="380"/>
        <w:jc w:val="both"/>
        <w:rPr>
          <w:sz w:val="22"/>
          <w:szCs w:val="22"/>
        </w:rPr>
      </w:pPr>
      <w:bookmarkStart w:id="43" w:name="bookmark46"/>
      <w:bookmarkEnd w:id="43"/>
      <w:r w:rsidRPr="00C30F64">
        <w:rPr>
          <w:sz w:val="22"/>
          <w:szCs w:val="22"/>
        </w:rPr>
        <w:t>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Норма чистой прибыли рассчитывается по данным отчета о финансовых результатах по формуле: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а) для каждого отчетного периода: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ЧП - чистая прибыль (код строки 2400);</w:t>
      </w:r>
    </w:p>
    <w:p w:rsidR="00C30F64" w:rsidRPr="00C30F64" w:rsidRDefault="00C30F64" w:rsidP="00C30F64">
      <w:pPr>
        <w:pStyle w:val="1"/>
        <w:spacing w:line="240" w:lineRule="auto"/>
        <w:ind w:firstLine="380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В</w:t>
      </w:r>
      <w:proofErr w:type="gramEnd"/>
      <w:r w:rsidRPr="00C30F64">
        <w:rPr>
          <w:sz w:val="22"/>
          <w:szCs w:val="22"/>
        </w:rPr>
        <w:t xml:space="preserve"> - </w:t>
      </w:r>
      <w:proofErr w:type="gramStart"/>
      <w:r w:rsidRPr="00C30F64">
        <w:rPr>
          <w:sz w:val="22"/>
          <w:szCs w:val="22"/>
        </w:rPr>
        <w:t>выручка</w:t>
      </w:r>
      <w:proofErr w:type="gramEnd"/>
      <w:r w:rsidRPr="00C30F64">
        <w:rPr>
          <w:sz w:val="22"/>
          <w:szCs w:val="22"/>
        </w:rPr>
        <w:t xml:space="preserve"> (код строки 2110);</w:t>
      </w:r>
    </w:p>
    <w:p w:rsidR="00C30F64" w:rsidRPr="00C30F64" w:rsidRDefault="00C30F64" w:rsidP="00C30F64">
      <w:pPr>
        <w:pStyle w:val="1"/>
        <w:spacing w:after="220" w:line="240" w:lineRule="auto"/>
        <w:ind w:firstLine="3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б) для всего анализируемого периода:</w:t>
      </w:r>
    </w:p>
    <w:p w:rsidR="00C30F64" w:rsidRPr="00C30F64" w:rsidRDefault="00C30F64" w:rsidP="00C30F64">
      <w:pPr>
        <w:pStyle w:val="42"/>
        <w:spacing w:line="240" w:lineRule="auto"/>
        <w:jc w:val="center"/>
        <w:rPr>
          <w:sz w:val="22"/>
          <w:szCs w:val="22"/>
        </w:rPr>
      </w:pPr>
    </w:p>
    <w:p w:rsidR="00C30F64" w:rsidRPr="00C30F64" w:rsidRDefault="00C30F64" w:rsidP="00C30F64">
      <w:pPr>
        <w:pStyle w:val="42"/>
        <w:spacing w:line="240" w:lineRule="auto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lastRenderedPageBreak/>
        <w:t>ЧП</w:t>
      </w:r>
    </w:p>
    <w:p w:rsidR="00C30F64" w:rsidRPr="00C30F64" w:rsidRDefault="00C30F64" w:rsidP="00C30F64">
      <w:pPr>
        <w:pStyle w:val="42"/>
        <w:tabs>
          <w:tab w:val="left" w:leader="hyphen" w:pos="589"/>
        </w:tabs>
        <w:spacing w:line="240" w:lineRule="auto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>К5 =</w:t>
      </w:r>
      <w:r w:rsidRPr="00C30F64">
        <w:rPr>
          <w:sz w:val="22"/>
          <w:szCs w:val="22"/>
        </w:rPr>
        <w:tab/>
        <w:t>,где:</w:t>
      </w:r>
    </w:p>
    <w:p w:rsidR="00C30F64" w:rsidRPr="00C30F64" w:rsidRDefault="00C30F64" w:rsidP="00C30F64">
      <w:pPr>
        <w:pStyle w:val="42"/>
        <w:tabs>
          <w:tab w:val="left" w:leader="hyphen" w:pos="589"/>
        </w:tabs>
        <w:spacing w:line="240" w:lineRule="auto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>В</w:t>
      </w:r>
    </w:p>
    <w:p w:rsidR="00C30F64" w:rsidRPr="00C30F64" w:rsidRDefault="00C30F64" w:rsidP="00C30F64">
      <w:pPr>
        <w:pStyle w:val="1"/>
        <w:spacing w:after="220" w:line="240" w:lineRule="auto"/>
        <w:ind w:firstLine="3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ЧП - чистая прибыль (код строки 24001 + код строки 2400</w:t>
      </w:r>
      <w:r w:rsidRPr="00C30F64">
        <w:rPr>
          <w:sz w:val="22"/>
          <w:szCs w:val="22"/>
          <w:vertAlign w:val="subscript"/>
        </w:rPr>
        <w:t>2</w:t>
      </w:r>
      <w:r w:rsidRPr="00C30F64">
        <w:rPr>
          <w:sz w:val="22"/>
          <w:szCs w:val="22"/>
        </w:rPr>
        <w:t xml:space="preserve"> + код строки 2400</w:t>
      </w:r>
      <w:r w:rsidRPr="00C30F64">
        <w:rPr>
          <w:sz w:val="22"/>
          <w:szCs w:val="22"/>
          <w:vertAlign w:val="subscript"/>
        </w:rPr>
        <w:t>3</w:t>
      </w:r>
      <w:r w:rsidRPr="00C30F64">
        <w:rPr>
          <w:sz w:val="22"/>
          <w:szCs w:val="22"/>
        </w:rPr>
        <w:t>);</w:t>
      </w:r>
    </w:p>
    <w:p w:rsidR="00C30F64" w:rsidRPr="00C30F64" w:rsidRDefault="00C30F64" w:rsidP="00C30F64">
      <w:pPr>
        <w:pStyle w:val="1"/>
        <w:spacing w:after="200" w:line="240" w:lineRule="auto"/>
        <w:ind w:firstLine="400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В - выручка (код строки 2110] + код строки 2110</w:t>
      </w:r>
      <w:r w:rsidRPr="00C30F64">
        <w:rPr>
          <w:sz w:val="22"/>
          <w:szCs w:val="22"/>
          <w:vertAlign w:val="subscript"/>
        </w:rPr>
        <w:t>2</w:t>
      </w:r>
      <w:r w:rsidRPr="00C30F64">
        <w:rPr>
          <w:sz w:val="22"/>
          <w:szCs w:val="22"/>
        </w:rPr>
        <w:t xml:space="preserve"> + код строки 2110</w:t>
      </w:r>
      <w:r w:rsidRPr="00C30F64">
        <w:rPr>
          <w:sz w:val="22"/>
          <w:szCs w:val="22"/>
          <w:vertAlign w:val="subscript"/>
        </w:rPr>
        <w:t>3</w:t>
      </w:r>
      <w:r w:rsidRPr="00C30F64">
        <w:rPr>
          <w:sz w:val="22"/>
          <w:szCs w:val="22"/>
        </w:rPr>
        <w:t>), где 1-1-й отчетный период, 2 - 2-й отчетный период, 3 - последний отчетный период.</w:t>
      </w:r>
      <w:proofErr w:type="gramEnd"/>
    </w:p>
    <w:p w:rsidR="00C30F64" w:rsidRPr="00C30F64" w:rsidRDefault="00C30F64" w:rsidP="00C30F64">
      <w:pPr>
        <w:pStyle w:val="11"/>
        <w:keepNext/>
        <w:keepLines/>
        <w:numPr>
          <w:ilvl w:val="1"/>
          <w:numId w:val="15"/>
        </w:numPr>
        <w:tabs>
          <w:tab w:val="left" w:pos="409"/>
        </w:tabs>
        <w:spacing w:after="200"/>
        <w:rPr>
          <w:sz w:val="22"/>
          <w:szCs w:val="22"/>
        </w:rPr>
      </w:pPr>
      <w:bookmarkStart w:id="44" w:name="bookmark49"/>
      <w:bookmarkStart w:id="45" w:name="bookmark47"/>
      <w:bookmarkStart w:id="46" w:name="bookmark48"/>
      <w:bookmarkStart w:id="47" w:name="bookmark50"/>
      <w:bookmarkEnd w:id="44"/>
      <w:r w:rsidRPr="00C30F64">
        <w:rPr>
          <w:sz w:val="22"/>
          <w:szCs w:val="22"/>
        </w:rPr>
        <w:t>Оценка финансового состояния принципала</w:t>
      </w:r>
      <w:bookmarkEnd w:id="45"/>
      <w:bookmarkEnd w:id="46"/>
      <w:bookmarkEnd w:id="47"/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22"/>
        </w:tabs>
        <w:spacing w:after="200" w:line="240" w:lineRule="auto"/>
        <w:ind w:firstLine="400"/>
        <w:jc w:val="both"/>
        <w:rPr>
          <w:sz w:val="22"/>
          <w:szCs w:val="22"/>
        </w:rPr>
      </w:pPr>
      <w:bookmarkStart w:id="48" w:name="bookmark51"/>
      <w:bookmarkEnd w:id="48"/>
      <w:r w:rsidRPr="00C30F64">
        <w:rPr>
          <w:sz w:val="22"/>
          <w:szCs w:val="22"/>
        </w:rPr>
        <w:t>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C30F64">
        <w:rPr>
          <w:sz w:val="22"/>
          <w:szCs w:val="22"/>
        </w:rPr>
        <w:t>2</w:t>
      </w:r>
      <w:proofErr w:type="gramEnd"/>
      <w:r w:rsidRPr="00C30F64">
        <w:rPr>
          <w:sz w:val="22"/>
          <w:szCs w:val="22"/>
        </w:rPr>
        <w:t>, КЗ, К4 и К5 округляются до третьего знака после запятой):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28"/>
        <w:gridCol w:w="3773"/>
      </w:tblGrid>
      <w:tr w:rsidR="00C30F64" w:rsidRPr="00C30F64" w:rsidTr="00D803CD">
        <w:trPr>
          <w:trHeight w:hRule="exact" w:val="37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400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Показатель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380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Допустимое значение</w:t>
            </w:r>
          </w:p>
        </w:tc>
      </w:tr>
      <w:tr w:rsidR="00C30F64" w:rsidRPr="00C30F64" w:rsidTr="00D803CD">
        <w:trPr>
          <w:trHeight w:hRule="exact" w:val="36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400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К</w:t>
            </w:r>
            <w:proofErr w:type="gramStart"/>
            <w:r w:rsidRPr="00C30F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380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больше или равно 1</w:t>
            </w:r>
          </w:p>
        </w:tc>
      </w:tr>
      <w:tr w:rsidR="00C30F64" w:rsidRPr="00C30F64" w:rsidTr="00D803CD">
        <w:trPr>
          <w:trHeight w:hRule="exact" w:val="36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400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КЗ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380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больше или равно 1</w:t>
            </w:r>
          </w:p>
        </w:tc>
      </w:tr>
      <w:tr w:rsidR="00C30F64" w:rsidRPr="00C30F64" w:rsidTr="00D803CD">
        <w:trPr>
          <w:trHeight w:hRule="exact" w:val="36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400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К</w:t>
            </w:r>
            <w:proofErr w:type="gramStart"/>
            <w:r w:rsidRPr="00C30F64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380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больше или равно 0</w:t>
            </w:r>
          </w:p>
        </w:tc>
      </w:tr>
      <w:tr w:rsidR="00C30F64" w:rsidRPr="00C30F64" w:rsidTr="00D803CD">
        <w:trPr>
          <w:trHeight w:hRule="exact" w:val="37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400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К5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380"/>
              <w:rPr>
                <w:sz w:val="22"/>
                <w:szCs w:val="22"/>
              </w:rPr>
            </w:pPr>
            <w:r w:rsidRPr="00C30F64">
              <w:rPr>
                <w:sz w:val="22"/>
                <w:szCs w:val="22"/>
              </w:rPr>
              <w:t>больше или равно 0</w:t>
            </w:r>
          </w:p>
        </w:tc>
      </w:tr>
    </w:tbl>
    <w:p w:rsidR="00C30F64" w:rsidRPr="00C30F64" w:rsidRDefault="00C30F64" w:rsidP="00C30F64">
      <w:pPr>
        <w:spacing w:after="199" w:line="240" w:lineRule="auto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22"/>
        </w:tabs>
        <w:spacing w:line="240" w:lineRule="auto"/>
        <w:ind w:firstLine="400"/>
        <w:jc w:val="both"/>
        <w:rPr>
          <w:sz w:val="22"/>
          <w:szCs w:val="22"/>
        </w:rPr>
      </w:pPr>
      <w:bookmarkStart w:id="49" w:name="bookmark52"/>
      <w:bookmarkEnd w:id="49"/>
      <w:r w:rsidRPr="00C30F64">
        <w:rPr>
          <w:sz w:val="22"/>
          <w:szCs w:val="22"/>
        </w:rPr>
        <w:t>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18"/>
        </w:tabs>
        <w:spacing w:line="240" w:lineRule="auto"/>
        <w:ind w:firstLine="400"/>
        <w:jc w:val="both"/>
        <w:rPr>
          <w:sz w:val="22"/>
          <w:szCs w:val="22"/>
        </w:rPr>
      </w:pPr>
      <w:bookmarkStart w:id="50" w:name="bookmark53"/>
      <w:bookmarkEnd w:id="50"/>
      <w:r w:rsidRPr="00C30F64">
        <w:rPr>
          <w:sz w:val="22"/>
          <w:szCs w:val="22"/>
        </w:rPr>
        <w:t>Вывод об удовлетворительном значении показателей делается при их допустимом значении: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62"/>
        </w:tabs>
        <w:spacing w:line="240" w:lineRule="auto"/>
        <w:ind w:firstLine="400"/>
        <w:jc w:val="both"/>
        <w:rPr>
          <w:sz w:val="22"/>
          <w:szCs w:val="22"/>
        </w:rPr>
      </w:pPr>
      <w:bookmarkStart w:id="51" w:name="bookmark54"/>
      <w:bookmarkEnd w:id="51"/>
      <w:r w:rsidRPr="00C30F64">
        <w:rPr>
          <w:sz w:val="22"/>
          <w:szCs w:val="22"/>
        </w:rPr>
        <w:t>для показателей К</w:t>
      </w:r>
      <w:proofErr w:type="gramStart"/>
      <w:r w:rsidRPr="00C30F64">
        <w:rPr>
          <w:sz w:val="22"/>
          <w:szCs w:val="22"/>
        </w:rPr>
        <w:t>2</w:t>
      </w:r>
      <w:proofErr w:type="gramEnd"/>
      <w:r w:rsidRPr="00C30F64">
        <w:rPr>
          <w:sz w:val="22"/>
          <w:szCs w:val="22"/>
        </w:rPr>
        <w:t xml:space="preserve"> и КЗ используются средние за отчетный период значения;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62"/>
        </w:tabs>
        <w:spacing w:line="240" w:lineRule="auto"/>
        <w:ind w:firstLine="400"/>
        <w:jc w:val="both"/>
        <w:rPr>
          <w:sz w:val="22"/>
          <w:szCs w:val="22"/>
        </w:rPr>
      </w:pPr>
      <w:bookmarkStart w:id="52" w:name="bookmark55"/>
      <w:bookmarkEnd w:id="52"/>
      <w:r w:rsidRPr="00C30F64">
        <w:rPr>
          <w:sz w:val="22"/>
          <w:szCs w:val="22"/>
        </w:rPr>
        <w:t>для показателей К</w:t>
      </w:r>
      <w:proofErr w:type="gramStart"/>
      <w:r w:rsidRPr="00C30F64">
        <w:rPr>
          <w:sz w:val="22"/>
          <w:szCs w:val="22"/>
        </w:rPr>
        <w:t>4</w:t>
      </w:r>
      <w:proofErr w:type="gramEnd"/>
      <w:r w:rsidRPr="00C30F64">
        <w:rPr>
          <w:sz w:val="22"/>
          <w:szCs w:val="22"/>
        </w:rPr>
        <w:t xml:space="preserve"> и К5 используются значения, рассчитанные для всего анализируемого периода.</w:t>
      </w:r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1207"/>
        </w:tabs>
        <w:spacing w:line="240" w:lineRule="auto"/>
        <w:ind w:firstLine="400"/>
        <w:jc w:val="both"/>
        <w:rPr>
          <w:sz w:val="22"/>
          <w:szCs w:val="22"/>
        </w:rPr>
      </w:pPr>
      <w:bookmarkStart w:id="53" w:name="bookmark56"/>
      <w:bookmarkEnd w:id="53"/>
      <w:r w:rsidRPr="00C30F64">
        <w:rPr>
          <w:sz w:val="22"/>
          <w:szCs w:val="22"/>
        </w:rPr>
        <w:t>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C30F64">
        <w:rPr>
          <w:sz w:val="22"/>
          <w:szCs w:val="22"/>
        </w:rPr>
        <w:t>1</w:t>
      </w:r>
      <w:proofErr w:type="gramEnd"/>
      <w:r w:rsidRPr="00C30F64">
        <w:rPr>
          <w:sz w:val="22"/>
          <w:szCs w:val="22"/>
        </w:rPr>
        <w:t xml:space="preserve">) принципала, при условии, что в отношении каждого из показателей К2, КЗ, К4 и К5 сделан </w:t>
      </w:r>
      <w:r w:rsidRPr="00C30F64">
        <w:rPr>
          <w:sz w:val="22"/>
          <w:szCs w:val="22"/>
        </w:rPr>
        <w:lastRenderedPageBreak/>
        <w:t>вывод об удовлетворительном значении в анализируемом периоде.</w:t>
      </w:r>
    </w:p>
    <w:p w:rsidR="00C30F64" w:rsidRPr="00C30F64" w:rsidRDefault="00C30F64" w:rsidP="00C30F64">
      <w:pPr>
        <w:pStyle w:val="1"/>
        <w:spacing w:line="240" w:lineRule="auto"/>
        <w:ind w:firstLine="40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В иных случаях финансовое состояние принципала признается неудовлетворительным.</w:t>
      </w:r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22"/>
        </w:tabs>
        <w:spacing w:after="200" w:line="240" w:lineRule="auto"/>
        <w:ind w:firstLine="400"/>
        <w:jc w:val="both"/>
        <w:rPr>
          <w:sz w:val="22"/>
          <w:szCs w:val="22"/>
        </w:rPr>
      </w:pPr>
      <w:bookmarkStart w:id="54" w:name="bookmark57"/>
      <w:bookmarkEnd w:id="54"/>
      <w:r w:rsidRPr="00C30F64">
        <w:rPr>
          <w:sz w:val="22"/>
          <w:szCs w:val="22"/>
        </w:rPr>
        <w:t xml:space="preserve">По результатам проведения анализа финансового состояния принципала </w:t>
      </w:r>
      <w:r w:rsidRPr="00C30F64">
        <w:rPr>
          <w:i/>
          <w:iCs/>
          <w:sz w:val="22"/>
          <w:szCs w:val="22"/>
        </w:rPr>
        <w:t>Администрация</w:t>
      </w:r>
      <w:r w:rsidRPr="00C30F64">
        <w:rPr>
          <w:sz w:val="22"/>
          <w:szCs w:val="22"/>
        </w:rPr>
        <w:t xml:space="preserve"> оформляет заключение о финансовом состоянии принципала (приложение № 1 к Порядку) и направляет в </w:t>
      </w:r>
      <w:r w:rsidRPr="00C30F64">
        <w:rPr>
          <w:i/>
          <w:iCs/>
          <w:sz w:val="22"/>
          <w:szCs w:val="22"/>
        </w:rPr>
        <w:t>комиссию по отбору юридических лиц на получение муниципальных гарантий.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1234"/>
        </w:tabs>
        <w:spacing w:after="200" w:line="240" w:lineRule="auto"/>
        <w:ind w:left="1360" w:hanging="540"/>
        <w:jc w:val="both"/>
        <w:rPr>
          <w:sz w:val="22"/>
          <w:szCs w:val="22"/>
        </w:rPr>
      </w:pPr>
      <w:bookmarkStart w:id="55" w:name="bookmark58"/>
      <w:bookmarkEnd w:id="55"/>
      <w:r w:rsidRPr="00C30F64">
        <w:rPr>
          <w:b/>
          <w:bCs/>
          <w:sz w:val="22"/>
          <w:szCs w:val="22"/>
        </w:rPr>
        <w:t>Мониторинг финансового состояния принципала после предоставления муниципальной гарантии</w:t>
      </w:r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32"/>
        </w:tabs>
        <w:spacing w:line="240" w:lineRule="auto"/>
        <w:jc w:val="both"/>
        <w:rPr>
          <w:sz w:val="22"/>
          <w:szCs w:val="22"/>
        </w:rPr>
      </w:pPr>
      <w:bookmarkStart w:id="56" w:name="bookmark59"/>
      <w:bookmarkEnd w:id="56"/>
      <w:r w:rsidRPr="00C30F64">
        <w:rPr>
          <w:sz w:val="22"/>
          <w:szCs w:val="22"/>
        </w:rPr>
        <w:t xml:space="preserve">Мониторинг финансового состояния принципала осуществляется </w:t>
      </w:r>
      <w:r w:rsidRPr="00C30F64">
        <w:rPr>
          <w:i/>
          <w:iCs/>
          <w:sz w:val="22"/>
          <w:szCs w:val="22"/>
        </w:rPr>
        <w:t>Администрация</w:t>
      </w:r>
      <w:r w:rsidRPr="00C30F64">
        <w:rPr>
          <w:sz w:val="22"/>
          <w:szCs w:val="22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C30F64" w:rsidRPr="00C30F64" w:rsidRDefault="00C30F64" w:rsidP="00C30F64">
      <w:pPr>
        <w:pStyle w:val="1"/>
        <w:numPr>
          <w:ilvl w:val="2"/>
          <w:numId w:val="15"/>
        </w:numPr>
        <w:tabs>
          <w:tab w:val="left" w:pos="918"/>
        </w:tabs>
        <w:spacing w:after="200" w:line="240" w:lineRule="auto"/>
        <w:jc w:val="both"/>
        <w:rPr>
          <w:sz w:val="22"/>
          <w:szCs w:val="22"/>
        </w:rPr>
      </w:pPr>
      <w:bookmarkStart w:id="57" w:name="bookmark60"/>
      <w:bookmarkEnd w:id="57"/>
      <w:r w:rsidRPr="00C30F64">
        <w:rPr>
          <w:sz w:val="22"/>
          <w:szCs w:val="22"/>
        </w:rPr>
        <w:t xml:space="preserve">По результатам мониторинга </w:t>
      </w:r>
      <w:r w:rsidRPr="00C30F64">
        <w:rPr>
          <w:i/>
          <w:iCs/>
          <w:sz w:val="22"/>
          <w:szCs w:val="22"/>
        </w:rPr>
        <w:t>Администрация</w:t>
      </w:r>
      <w:r w:rsidRPr="00C30F64">
        <w:rPr>
          <w:sz w:val="22"/>
          <w:szCs w:val="22"/>
        </w:rPr>
        <w:t xml:space="preserve">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C30F64" w:rsidRPr="00C30F64" w:rsidRDefault="00C30F64" w:rsidP="00C30F64">
      <w:pPr>
        <w:pStyle w:val="1"/>
        <w:numPr>
          <w:ilvl w:val="0"/>
          <w:numId w:val="15"/>
        </w:numPr>
        <w:tabs>
          <w:tab w:val="left" w:pos="615"/>
        </w:tabs>
        <w:spacing w:line="240" w:lineRule="auto"/>
        <w:jc w:val="both"/>
        <w:rPr>
          <w:sz w:val="22"/>
          <w:szCs w:val="22"/>
        </w:rPr>
      </w:pPr>
      <w:bookmarkStart w:id="58" w:name="bookmark61"/>
      <w:bookmarkEnd w:id="58"/>
      <w:r w:rsidRPr="00C30F64">
        <w:rPr>
          <w:b/>
          <w:bCs/>
          <w:sz w:val="22"/>
          <w:szCs w:val="22"/>
        </w:rPr>
        <w:t xml:space="preserve">Проверка достаточности, надежности и ликвидности обеспечения исполнения обязательств принципала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</w:t>
      </w:r>
      <w:proofErr w:type="gramStart"/>
      <w:r w:rsidRPr="00C30F64">
        <w:rPr>
          <w:b/>
          <w:bCs/>
          <w:sz w:val="22"/>
          <w:szCs w:val="22"/>
        </w:rPr>
        <w:t>по</w:t>
      </w:r>
      <w:proofErr w:type="gramEnd"/>
      <w:r w:rsidRPr="00C30F64">
        <w:rPr>
          <w:b/>
          <w:bCs/>
          <w:sz w:val="22"/>
          <w:szCs w:val="22"/>
        </w:rPr>
        <w:t xml:space="preserve"> муниципальной</w:t>
      </w:r>
    </w:p>
    <w:p w:rsidR="00C30F64" w:rsidRPr="00C30F64" w:rsidRDefault="00C30F64" w:rsidP="00C30F64">
      <w:pPr>
        <w:pStyle w:val="1"/>
        <w:spacing w:after="200" w:line="240" w:lineRule="auto"/>
        <w:ind w:firstLine="0"/>
        <w:jc w:val="center"/>
        <w:rPr>
          <w:sz w:val="22"/>
          <w:szCs w:val="22"/>
        </w:rPr>
      </w:pPr>
      <w:r w:rsidRPr="00C30F64">
        <w:rPr>
          <w:b/>
          <w:bCs/>
          <w:sz w:val="22"/>
          <w:szCs w:val="22"/>
        </w:rPr>
        <w:t>гарантии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778"/>
        </w:tabs>
        <w:spacing w:line="240" w:lineRule="auto"/>
        <w:jc w:val="both"/>
        <w:rPr>
          <w:sz w:val="22"/>
          <w:szCs w:val="22"/>
        </w:rPr>
      </w:pPr>
      <w:bookmarkStart w:id="59" w:name="bookmark62"/>
      <w:bookmarkEnd w:id="59"/>
      <w:r w:rsidRPr="00C30F64">
        <w:rPr>
          <w:sz w:val="22"/>
          <w:szCs w:val="22"/>
        </w:rPr>
        <w:t>Проверка достаточности, надежности и ликвидности обеспечения исполнения обязатель</w:t>
      </w:r>
      <w:proofErr w:type="gramStart"/>
      <w:r w:rsidRPr="00C30F64">
        <w:rPr>
          <w:sz w:val="22"/>
          <w:szCs w:val="22"/>
        </w:rPr>
        <w:t>ств пр</w:t>
      </w:r>
      <w:proofErr w:type="gramEnd"/>
      <w:r w:rsidRPr="00C30F64">
        <w:rPr>
          <w:sz w:val="22"/>
          <w:szCs w:val="22"/>
        </w:rPr>
        <w:t xml:space="preserve">инципала необходима при </w:t>
      </w:r>
      <w:r w:rsidRPr="00C30F64">
        <w:rPr>
          <w:sz w:val="22"/>
          <w:szCs w:val="22"/>
        </w:rPr>
        <w:lastRenderedPageBreak/>
        <w:t>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906"/>
        </w:tabs>
        <w:spacing w:line="240" w:lineRule="auto"/>
        <w:jc w:val="both"/>
        <w:rPr>
          <w:sz w:val="22"/>
          <w:szCs w:val="22"/>
        </w:rPr>
      </w:pPr>
      <w:bookmarkStart w:id="60" w:name="bookmark63"/>
      <w:bookmarkEnd w:id="60"/>
      <w:proofErr w:type="gramStart"/>
      <w:r w:rsidRPr="00C30F64">
        <w:rPr>
          <w:sz w:val="22"/>
          <w:szCs w:val="22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C30F64">
        <w:rPr>
          <w:sz w:val="22"/>
          <w:szCs w:val="22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53"/>
        </w:tabs>
        <w:spacing w:line="240" w:lineRule="auto"/>
        <w:jc w:val="both"/>
        <w:rPr>
          <w:sz w:val="22"/>
          <w:szCs w:val="22"/>
        </w:rPr>
      </w:pPr>
      <w:bookmarkStart w:id="61" w:name="bookmark64"/>
      <w:bookmarkEnd w:id="61"/>
      <w:r w:rsidRPr="00C30F64">
        <w:rPr>
          <w:sz w:val="22"/>
          <w:szCs w:val="22"/>
        </w:rPr>
        <w:t>государственная или муниципальная гарантия;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53"/>
        </w:tabs>
        <w:spacing w:line="240" w:lineRule="auto"/>
        <w:jc w:val="both"/>
        <w:rPr>
          <w:sz w:val="22"/>
          <w:szCs w:val="22"/>
        </w:rPr>
      </w:pPr>
      <w:bookmarkStart w:id="62" w:name="bookmark65"/>
      <w:bookmarkEnd w:id="62"/>
      <w:r w:rsidRPr="00C30F64">
        <w:rPr>
          <w:sz w:val="22"/>
          <w:szCs w:val="22"/>
        </w:rPr>
        <w:t>поручительство юридического лица;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53"/>
        </w:tabs>
        <w:spacing w:line="240" w:lineRule="auto"/>
        <w:jc w:val="both"/>
        <w:rPr>
          <w:sz w:val="22"/>
          <w:szCs w:val="22"/>
        </w:rPr>
      </w:pPr>
      <w:bookmarkStart w:id="63" w:name="bookmark66"/>
      <w:bookmarkEnd w:id="63"/>
      <w:r w:rsidRPr="00C30F64">
        <w:rPr>
          <w:sz w:val="22"/>
          <w:szCs w:val="22"/>
        </w:rPr>
        <w:t>банковская гарантия кредитной организации, не являющейся кредитором принципала по кредиту, обеспечиваемому гарантией;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58"/>
        </w:tabs>
        <w:spacing w:line="240" w:lineRule="auto"/>
        <w:jc w:val="both"/>
        <w:rPr>
          <w:sz w:val="22"/>
          <w:szCs w:val="22"/>
        </w:rPr>
      </w:pPr>
      <w:bookmarkStart w:id="64" w:name="bookmark67"/>
      <w:bookmarkEnd w:id="64"/>
      <w:r w:rsidRPr="00C30F64">
        <w:rPr>
          <w:sz w:val="22"/>
          <w:szCs w:val="22"/>
        </w:rPr>
        <w:t>залог имущества принципала или третьего лица.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774"/>
        </w:tabs>
        <w:spacing w:line="240" w:lineRule="auto"/>
        <w:jc w:val="both"/>
        <w:rPr>
          <w:sz w:val="22"/>
          <w:szCs w:val="22"/>
        </w:rPr>
      </w:pPr>
      <w:bookmarkStart w:id="65" w:name="bookmark68"/>
      <w:bookmarkEnd w:id="65"/>
      <w:r w:rsidRPr="00C30F64">
        <w:rPr>
          <w:sz w:val="22"/>
          <w:szCs w:val="22"/>
        </w:rPr>
        <w:t>Проверка достаточности, надежности и ликвидности обеспечения исполнения обязатель</w:t>
      </w:r>
      <w:proofErr w:type="gramStart"/>
      <w:r w:rsidRPr="00C30F64">
        <w:rPr>
          <w:sz w:val="22"/>
          <w:szCs w:val="22"/>
        </w:rPr>
        <w:t>ств пр</w:t>
      </w:r>
      <w:proofErr w:type="gramEnd"/>
      <w:r w:rsidRPr="00C30F64">
        <w:rPr>
          <w:sz w:val="22"/>
          <w:szCs w:val="22"/>
        </w:rPr>
        <w:t>инципала в части банковской гарантии и поручительства проводится в целях: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58"/>
        </w:tabs>
        <w:spacing w:line="240" w:lineRule="auto"/>
        <w:jc w:val="both"/>
        <w:rPr>
          <w:sz w:val="22"/>
          <w:szCs w:val="22"/>
        </w:rPr>
      </w:pPr>
      <w:bookmarkStart w:id="66" w:name="bookmark69"/>
      <w:bookmarkEnd w:id="66"/>
      <w:r w:rsidRPr="00C30F64">
        <w:rPr>
          <w:sz w:val="22"/>
          <w:szCs w:val="22"/>
        </w:rPr>
        <w:t>принятия решения о предоставлении муниципальной гарантии;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72"/>
        </w:tabs>
        <w:spacing w:line="240" w:lineRule="auto"/>
        <w:jc w:val="both"/>
        <w:rPr>
          <w:sz w:val="22"/>
          <w:szCs w:val="22"/>
        </w:rPr>
      </w:pPr>
      <w:bookmarkStart w:id="67" w:name="bookmark70"/>
      <w:bookmarkEnd w:id="67"/>
      <w:r w:rsidRPr="00C30F64">
        <w:rPr>
          <w:sz w:val="22"/>
          <w:szCs w:val="22"/>
        </w:rPr>
        <w:t xml:space="preserve">подтверждения </w:t>
      </w:r>
      <w:proofErr w:type="gramStart"/>
      <w:r w:rsidRPr="00C30F64">
        <w:rPr>
          <w:sz w:val="22"/>
          <w:szCs w:val="22"/>
        </w:rPr>
        <w:t>достаточности обеспечения исполнения обязательств принципала</w:t>
      </w:r>
      <w:proofErr w:type="gramEnd"/>
      <w:r w:rsidRPr="00C30F64">
        <w:rPr>
          <w:sz w:val="22"/>
          <w:szCs w:val="22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774"/>
        </w:tabs>
        <w:spacing w:line="240" w:lineRule="auto"/>
        <w:jc w:val="both"/>
        <w:rPr>
          <w:sz w:val="22"/>
          <w:szCs w:val="22"/>
        </w:rPr>
      </w:pPr>
      <w:bookmarkStart w:id="68" w:name="bookmark71"/>
      <w:bookmarkEnd w:id="68"/>
      <w:r w:rsidRPr="00C30F64">
        <w:rPr>
          <w:sz w:val="22"/>
          <w:szCs w:val="22"/>
        </w:rPr>
        <w:t>Проверка достаточности, надежности и ликвидности обеспечения исполнения обязатель</w:t>
      </w:r>
      <w:proofErr w:type="gramStart"/>
      <w:r w:rsidRPr="00C30F64">
        <w:rPr>
          <w:sz w:val="22"/>
          <w:szCs w:val="22"/>
        </w:rPr>
        <w:t>ств пр</w:t>
      </w:r>
      <w:proofErr w:type="gramEnd"/>
      <w:r w:rsidRPr="00C30F64">
        <w:rPr>
          <w:sz w:val="22"/>
          <w:szCs w:val="22"/>
        </w:rPr>
        <w:t>инципала в части банковской гарантии и поручительства осуществляется в соответствии с пунктами 2.2 - 2.4 настоящего Порядка.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783"/>
        </w:tabs>
        <w:spacing w:line="240" w:lineRule="auto"/>
        <w:jc w:val="both"/>
        <w:rPr>
          <w:sz w:val="22"/>
          <w:szCs w:val="22"/>
        </w:rPr>
      </w:pPr>
      <w:bookmarkStart w:id="69" w:name="bookmark72"/>
      <w:bookmarkEnd w:id="69"/>
      <w:r w:rsidRPr="00C30F64">
        <w:rPr>
          <w:sz w:val="22"/>
          <w:szCs w:val="22"/>
        </w:rPr>
        <w:t xml:space="preserve">Для оценки достаточности, надежности и ликвидности обеспечения гарантом (поручителем) </w:t>
      </w:r>
      <w:proofErr w:type="gramStart"/>
      <w:r w:rsidRPr="00C30F64">
        <w:rPr>
          <w:sz w:val="22"/>
          <w:szCs w:val="22"/>
        </w:rPr>
        <w:t>в</w:t>
      </w:r>
      <w:proofErr w:type="gramEnd"/>
      <w:r w:rsidRPr="00C30F64">
        <w:rPr>
          <w:sz w:val="22"/>
          <w:szCs w:val="22"/>
        </w:rPr>
        <w:t xml:space="preserve"> </w:t>
      </w:r>
      <w:proofErr w:type="gramStart"/>
      <w:r w:rsidRPr="00C30F64">
        <w:rPr>
          <w:i/>
          <w:iCs/>
          <w:sz w:val="22"/>
          <w:szCs w:val="22"/>
        </w:rPr>
        <w:t>Администрация</w:t>
      </w:r>
      <w:proofErr w:type="gramEnd"/>
      <w:r w:rsidRPr="00C30F64">
        <w:rPr>
          <w:sz w:val="22"/>
          <w:szCs w:val="22"/>
        </w:rPr>
        <w:t xml:space="preserve"> представляются следующие документы: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77"/>
        </w:tabs>
        <w:spacing w:line="240" w:lineRule="auto"/>
        <w:jc w:val="both"/>
        <w:rPr>
          <w:sz w:val="22"/>
          <w:szCs w:val="22"/>
        </w:rPr>
      </w:pPr>
      <w:bookmarkStart w:id="70" w:name="bookmark73"/>
      <w:bookmarkEnd w:id="70"/>
      <w:r w:rsidRPr="00C30F64">
        <w:rPr>
          <w:sz w:val="22"/>
          <w:szCs w:val="22"/>
        </w:rPr>
        <w:t>письмо организации (гаранта/поручителя) о согласии выступить гарантом (поручителем) по обязательствам принципала;</w:t>
      </w:r>
    </w:p>
    <w:p w:rsidR="00C30F64" w:rsidRPr="00C30F64" w:rsidRDefault="00C30F64" w:rsidP="00C30F64">
      <w:pPr>
        <w:pStyle w:val="1"/>
        <w:spacing w:line="240" w:lineRule="auto"/>
        <w:ind w:firstLine="6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нотариально заверенные копии учредительных документов организации (гаранта/поручителя), включая приложения и изменения;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77"/>
        </w:tabs>
        <w:spacing w:line="240" w:lineRule="auto"/>
        <w:jc w:val="both"/>
        <w:rPr>
          <w:sz w:val="22"/>
          <w:szCs w:val="22"/>
        </w:rPr>
      </w:pPr>
      <w:bookmarkStart w:id="71" w:name="bookmark74"/>
      <w:bookmarkEnd w:id="71"/>
      <w:r w:rsidRPr="00C30F64">
        <w:rPr>
          <w:sz w:val="22"/>
          <w:szCs w:val="22"/>
        </w:rPr>
        <w:t xml:space="preserve">нотариально заверенная копия документа, подтверждающего факт внесения записи об организации (гаранте/поручителе) как </w:t>
      </w:r>
      <w:r w:rsidRPr="00C30F64">
        <w:rPr>
          <w:sz w:val="22"/>
          <w:szCs w:val="22"/>
        </w:rPr>
        <w:lastRenderedPageBreak/>
        <w:t>юридическом лице в единый государственный реестр юридических лиц;</w:t>
      </w:r>
    </w:p>
    <w:p w:rsidR="00C30F64" w:rsidRPr="00C30F64" w:rsidRDefault="00C30F64" w:rsidP="00C30F64">
      <w:pPr>
        <w:pStyle w:val="1"/>
        <w:tabs>
          <w:tab w:val="left" w:pos="2179"/>
          <w:tab w:val="left" w:pos="5198"/>
        </w:tabs>
        <w:spacing w:line="240" w:lineRule="auto"/>
        <w:ind w:firstLine="7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</w:t>
      </w:r>
      <w:r w:rsidRPr="00C30F64">
        <w:rPr>
          <w:sz w:val="22"/>
          <w:szCs w:val="22"/>
        </w:rPr>
        <w:tab/>
        <w:t>и главного бухгалтера</w:t>
      </w:r>
      <w:r w:rsidRPr="00C30F64">
        <w:rPr>
          <w:sz w:val="22"/>
          <w:szCs w:val="22"/>
        </w:rPr>
        <w:tab/>
        <w:t>организации</w:t>
      </w:r>
    </w:p>
    <w:p w:rsidR="00C30F64" w:rsidRPr="00C30F64" w:rsidRDefault="00C30F64" w:rsidP="00C30F64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77"/>
        </w:tabs>
        <w:spacing w:line="240" w:lineRule="auto"/>
        <w:jc w:val="both"/>
        <w:rPr>
          <w:sz w:val="22"/>
          <w:szCs w:val="22"/>
        </w:rPr>
      </w:pPr>
      <w:bookmarkStart w:id="72" w:name="bookmark75"/>
      <w:bookmarkEnd w:id="72"/>
      <w:r w:rsidRPr="00C30F64">
        <w:rPr>
          <w:sz w:val="22"/>
          <w:szCs w:val="22"/>
        </w:rPr>
        <w:t>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Pr="00C30F64">
        <w:rPr>
          <w:sz w:val="22"/>
          <w:szCs w:val="22"/>
        </w:rPr>
        <w:t>ств пр</w:t>
      </w:r>
      <w:proofErr w:type="gramEnd"/>
      <w:r w:rsidRPr="00C30F64">
        <w:rPr>
          <w:sz w:val="22"/>
          <w:szCs w:val="22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77"/>
        </w:tabs>
        <w:spacing w:line="240" w:lineRule="auto"/>
        <w:jc w:val="both"/>
        <w:rPr>
          <w:sz w:val="22"/>
          <w:szCs w:val="22"/>
        </w:rPr>
      </w:pPr>
      <w:bookmarkStart w:id="73" w:name="bookmark76"/>
      <w:bookmarkEnd w:id="73"/>
      <w:r w:rsidRPr="00C30F64">
        <w:rPr>
          <w:sz w:val="22"/>
          <w:szCs w:val="22"/>
        </w:rPr>
        <w:t>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77"/>
        </w:tabs>
        <w:spacing w:line="240" w:lineRule="auto"/>
        <w:jc w:val="both"/>
        <w:rPr>
          <w:sz w:val="22"/>
          <w:szCs w:val="22"/>
        </w:rPr>
      </w:pPr>
      <w:bookmarkStart w:id="74" w:name="bookmark77"/>
      <w:bookmarkEnd w:id="74"/>
      <w:proofErr w:type="gramStart"/>
      <w:r w:rsidRPr="00C30F64">
        <w:rPr>
          <w:sz w:val="22"/>
          <w:szCs w:val="22"/>
        </w:rPr>
        <w:t>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77"/>
        </w:tabs>
        <w:spacing w:line="240" w:lineRule="auto"/>
        <w:jc w:val="both"/>
        <w:rPr>
          <w:sz w:val="22"/>
          <w:szCs w:val="22"/>
        </w:rPr>
      </w:pPr>
      <w:bookmarkStart w:id="75" w:name="bookmark78"/>
      <w:bookmarkEnd w:id="75"/>
      <w:r w:rsidRPr="00C30F64">
        <w:rPr>
          <w:sz w:val="22"/>
          <w:szCs w:val="22"/>
        </w:rPr>
        <w:t>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77"/>
        </w:tabs>
        <w:spacing w:line="240" w:lineRule="auto"/>
        <w:jc w:val="both"/>
        <w:rPr>
          <w:sz w:val="22"/>
          <w:szCs w:val="22"/>
        </w:rPr>
      </w:pPr>
      <w:bookmarkStart w:id="76" w:name="bookmark79"/>
      <w:bookmarkEnd w:id="76"/>
      <w:r w:rsidRPr="00C30F64">
        <w:rPr>
          <w:sz w:val="22"/>
          <w:szCs w:val="22"/>
        </w:rPr>
        <w:t>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C30F64" w:rsidRPr="00C30F64" w:rsidRDefault="00C30F64" w:rsidP="00C30F64">
      <w:pPr>
        <w:pStyle w:val="1"/>
        <w:spacing w:line="240" w:lineRule="auto"/>
        <w:ind w:firstLine="780"/>
        <w:jc w:val="both"/>
        <w:rPr>
          <w:sz w:val="22"/>
          <w:szCs w:val="22"/>
        </w:rPr>
      </w:pPr>
      <w:r w:rsidRPr="00C30F64">
        <w:rPr>
          <w:sz w:val="22"/>
          <w:szCs w:val="22"/>
        </w:rPr>
        <w:lastRenderedPageBreak/>
        <w:t>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58"/>
        </w:tabs>
        <w:spacing w:line="240" w:lineRule="auto"/>
        <w:jc w:val="both"/>
        <w:rPr>
          <w:sz w:val="22"/>
          <w:szCs w:val="22"/>
        </w:rPr>
      </w:pPr>
      <w:bookmarkStart w:id="77" w:name="bookmark80"/>
      <w:bookmarkEnd w:id="77"/>
      <w:r w:rsidRPr="00C30F64">
        <w:rPr>
          <w:sz w:val="22"/>
          <w:szCs w:val="22"/>
        </w:rPr>
        <w:t>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53"/>
        </w:tabs>
        <w:spacing w:line="240" w:lineRule="auto"/>
        <w:jc w:val="both"/>
        <w:rPr>
          <w:sz w:val="22"/>
          <w:szCs w:val="22"/>
        </w:rPr>
      </w:pPr>
      <w:bookmarkStart w:id="78" w:name="bookmark81"/>
      <w:bookmarkEnd w:id="78"/>
      <w:r w:rsidRPr="00C30F64">
        <w:rPr>
          <w:sz w:val="22"/>
          <w:szCs w:val="22"/>
        </w:rPr>
        <w:t>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801"/>
        </w:tabs>
        <w:spacing w:line="240" w:lineRule="auto"/>
        <w:jc w:val="both"/>
        <w:rPr>
          <w:sz w:val="22"/>
          <w:szCs w:val="22"/>
        </w:rPr>
      </w:pPr>
      <w:bookmarkStart w:id="79" w:name="bookmark82"/>
      <w:bookmarkEnd w:id="79"/>
      <w:r w:rsidRPr="00C30F64">
        <w:rPr>
          <w:sz w:val="22"/>
          <w:szCs w:val="22"/>
        </w:rPr>
        <w:t>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C30F64" w:rsidRPr="00C30F64" w:rsidRDefault="00C30F64" w:rsidP="00C30F64">
      <w:pPr>
        <w:pStyle w:val="1"/>
        <w:spacing w:line="240" w:lineRule="auto"/>
        <w:jc w:val="both"/>
        <w:rPr>
          <w:sz w:val="22"/>
          <w:szCs w:val="22"/>
        </w:rPr>
      </w:pPr>
      <w:r w:rsidRPr="00C30F64">
        <w:rPr>
          <w:sz w:val="22"/>
          <w:szCs w:val="22"/>
        </w:rPr>
        <w:t xml:space="preserve">Документы и иные материалы, полученные </w:t>
      </w:r>
      <w:r w:rsidRPr="00C30F64">
        <w:rPr>
          <w:i/>
          <w:iCs/>
          <w:sz w:val="22"/>
          <w:szCs w:val="22"/>
        </w:rPr>
        <w:t>Администрацией</w:t>
      </w:r>
      <w:r w:rsidRPr="00C30F64">
        <w:rPr>
          <w:sz w:val="22"/>
          <w:szCs w:val="22"/>
        </w:rPr>
        <w:t xml:space="preserve"> в соответствии с настоящим Порядком, не возвращаются.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801"/>
        </w:tabs>
        <w:spacing w:line="240" w:lineRule="auto"/>
        <w:jc w:val="both"/>
        <w:rPr>
          <w:sz w:val="22"/>
          <w:szCs w:val="22"/>
        </w:rPr>
      </w:pPr>
      <w:bookmarkStart w:id="80" w:name="bookmark83"/>
      <w:bookmarkEnd w:id="80"/>
      <w:r w:rsidRPr="00C30F64">
        <w:rPr>
          <w:sz w:val="22"/>
          <w:szCs w:val="22"/>
        </w:rPr>
        <w:t>Минимальный объем (сумма) обеспечения исполнения обязатель</w:t>
      </w:r>
      <w:proofErr w:type="gramStart"/>
      <w:r w:rsidRPr="00C30F64">
        <w:rPr>
          <w:sz w:val="22"/>
          <w:szCs w:val="22"/>
        </w:rPr>
        <w:t>ств пр</w:t>
      </w:r>
      <w:proofErr w:type="gramEnd"/>
      <w:r w:rsidRPr="00C30F64">
        <w:rPr>
          <w:sz w:val="22"/>
          <w:szCs w:val="22"/>
        </w:rPr>
        <w:t>инципала по удовлетворению регрессного требования гаранта к принципалу по муниципальной гарантии муниципального образования должен быть 100 процентов объема (суммы) предоставленной муниципальной гарантии муниципального образования.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801"/>
        </w:tabs>
        <w:spacing w:line="240" w:lineRule="auto"/>
        <w:jc w:val="both"/>
        <w:rPr>
          <w:sz w:val="22"/>
          <w:szCs w:val="22"/>
        </w:rPr>
      </w:pPr>
      <w:bookmarkStart w:id="81" w:name="bookmark84"/>
      <w:bookmarkEnd w:id="81"/>
      <w:r w:rsidRPr="00C30F64">
        <w:rPr>
          <w:sz w:val="22"/>
          <w:szCs w:val="22"/>
        </w:rPr>
        <w:t>Обеспечение исполнения обязатель</w:t>
      </w:r>
      <w:proofErr w:type="gramStart"/>
      <w:r w:rsidRPr="00C30F64">
        <w:rPr>
          <w:sz w:val="22"/>
          <w:szCs w:val="22"/>
        </w:rPr>
        <w:t>ств пр</w:t>
      </w:r>
      <w:proofErr w:type="gramEnd"/>
      <w:r w:rsidRPr="00C30F64">
        <w:rPr>
          <w:sz w:val="22"/>
          <w:szCs w:val="22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53"/>
        </w:tabs>
        <w:spacing w:line="240" w:lineRule="auto"/>
        <w:jc w:val="both"/>
        <w:rPr>
          <w:sz w:val="22"/>
          <w:szCs w:val="22"/>
        </w:rPr>
      </w:pPr>
      <w:bookmarkStart w:id="82" w:name="bookmark85"/>
      <w:bookmarkEnd w:id="82"/>
      <w:r w:rsidRPr="00C30F64">
        <w:rPr>
          <w:sz w:val="22"/>
          <w:szCs w:val="22"/>
        </w:rPr>
        <w:t>финансовое состояние гаранта (поручителя) является хорошим или удовлетворительным;</w:t>
      </w:r>
    </w:p>
    <w:p w:rsidR="00C30F64" w:rsidRPr="00C30F64" w:rsidRDefault="00C30F64" w:rsidP="00C30F64">
      <w:pPr>
        <w:pStyle w:val="1"/>
        <w:spacing w:line="240" w:lineRule="auto"/>
        <w:ind w:firstLine="74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оценка надежности (ликвидности) банковской гарантии (поручительство) признается надежной;</w:t>
      </w:r>
    </w:p>
    <w:p w:rsidR="00C30F64" w:rsidRPr="00C30F64" w:rsidRDefault="00C30F64" w:rsidP="00C30F64">
      <w:pPr>
        <w:pStyle w:val="1"/>
        <w:numPr>
          <w:ilvl w:val="0"/>
          <w:numId w:val="17"/>
        </w:numPr>
        <w:tabs>
          <w:tab w:val="left" w:pos="538"/>
        </w:tabs>
        <w:spacing w:line="240" w:lineRule="auto"/>
        <w:jc w:val="both"/>
        <w:rPr>
          <w:sz w:val="22"/>
          <w:szCs w:val="22"/>
        </w:rPr>
      </w:pPr>
      <w:bookmarkStart w:id="83" w:name="bookmark86"/>
      <w:bookmarkEnd w:id="83"/>
      <w:r w:rsidRPr="00C30F64">
        <w:rPr>
          <w:sz w:val="22"/>
          <w:szCs w:val="22"/>
        </w:rPr>
        <w:lastRenderedPageBreak/>
        <w:t>размер обеспечения исполнения обязатель</w:t>
      </w:r>
      <w:proofErr w:type="gramStart"/>
      <w:r w:rsidRPr="00C30F64">
        <w:rPr>
          <w:sz w:val="22"/>
          <w:szCs w:val="22"/>
        </w:rPr>
        <w:t>ств пр</w:t>
      </w:r>
      <w:proofErr w:type="gramEnd"/>
      <w:r w:rsidRPr="00C30F64">
        <w:rPr>
          <w:sz w:val="22"/>
          <w:szCs w:val="22"/>
        </w:rPr>
        <w:t>инципала составляет 100 процентов суммы предоставляемой муниципальной гарантии.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801"/>
        </w:tabs>
        <w:spacing w:line="240" w:lineRule="auto"/>
        <w:jc w:val="both"/>
        <w:rPr>
          <w:sz w:val="22"/>
          <w:szCs w:val="22"/>
        </w:rPr>
      </w:pPr>
      <w:bookmarkStart w:id="84" w:name="bookmark87"/>
      <w:bookmarkEnd w:id="84"/>
      <w:r w:rsidRPr="00C30F64">
        <w:rPr>
          <w:sz w:val="22"/>
          <w:szCs w:val="22"/>
        </w:rPr>
        <w:t>Обеспечение исполнения обязатель</w:t>
      </w:r>
      <w:proofErr w:type="gramStart"/>
      <w:r w:rsidRPr="00C30F64">
        <w:rPr>
          <w:sz w:val="22"/>
          <w:szCs w:val="22"/>
        </w:rPr>
        <w:t>ств пр</w:t>
      </w:r>
      <w:proofErr w:type="gramEnd"/>
      <w:r w:rsidRPr="00C30F64">
        <w:rPr>
          <w:sz w:val="22"/>
          <w:szCs w:val="22"/>
        </w:rPr>
        <w:t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874"/>
        </w:tabs>
        <w:spacing w:line="240" w:lineRule="auto"/>
        <w:jc w:val="both"/>
        <w:rPr>
          <w:sz w:val="22"/>
          <w:szCs w:val="22"/>
        </w:rPr>
      </w:pPr>
      <w:bookmarkStart w:id="85" w:name="bookmark88"/>
      <w:bookmarkEnd w:id="85"/>
      <w:r w:rsidRPr="00C30F64">
        <w:rPr>
          <w:sz w:val="22"/>
          <w:szCs w:val="22"/>
        </w:rPr>
        <w:t xml:space="preserve">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C30F64">
        <w:rPr>
          <w:i/>
          <w:iCs/>
          <w:sz w:val="22"/>
          <w:szCs w:val="22"/>
        </w:rPr>
        <w:t>Администрация</w:t>
      </w:r>
      <w:r w:rsidRPr="00C30F64">
        <w:rPr>
          <w:sz w:val="22"/>
          <w:szCs w:val="22"/>
        </w:rPr>
        <w:t xml:space="preserve"> оформляет заключение о достаточности обеспечения исполнения обязатель</w:t>
      </w:r>
      <w:proofErr w:type="gramStart"/>
      <w:r w:rsidRPr="00C30F64">
        <w:rPr>
          <w:sz w:val="22"/>
          <w:szCs w:val="22"/>
        </w:rPr>
        <w:t>ств пр</w:t>
      </w:r>
      <w:proofErr w:type="gramEnd"/>
      <w:r w:rsidRPr="00C30F64">
        <w:rPr>
          <w:sz w:val="22"/>
          <w:szCs w:val="22"/>
        </w:rPr>
        <w:t>инципала (приложение № 2 к Порядку).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870"/>
        </w:tabs>
        <w:spacing w:line="240" w:lineRule="auto"/>
        <w:jc w:val="both"/>
        <w:rPr>
          <w:sz w:val="22"/>
          <w:szCs w:val="22"/>
        </w:rPr>
      </w:pPr>
      <w:bookmarkStart w:id="86" w:name="bookmark89"/>
      <w:bookmarkEnd w:id="86"/>
      <w:r w:rsidRPr="00C30F64">
        <w:rPr>
          <w:sz w:val="22"/>
          <w:szCs w:val="22"/>
        </w:rPr>
        <w:t xml:space="preserve">В случаях </w:t>
      </w:r>
      <w:proofErr w:type="gramStart"/>
      <w:r w:rsidRPr="00C30F64">
        <w:rPr>
          <w:sz w:val="22"/>
          <w:szCs w:val="22"/>
        </w:rPr>
        <w:t>выявления недостаточности обеспечения исполнения обязательств принципала</w:t>
      </w:r>
      <w:proofErr w:type="gramEnd"/>
      <w:r w:rsidRPr="00C30F64">
        <w:rPr>
          <w:sz w:val="22"/>
          <w:szCs w:val="22"/>
        </w:rPr>
        <w:t xml:space="preserve"> в части банковской гарантии и поручительства </w:t>
      </w:r>
      <w:r w:rsidRPr="00C30F64">
        <w:rPr>
          <w:i/>
          <w:iCs/>
          <w:sz w:val="22"/>
          <w:szCs w:val="22"/>
        </w:rPr>
        <w:t>Администрация</w:t>
      </w:r>
      <w:r w:rsidRPr="00C30F64">
        <w:rPr>
          <w:sz w:val="22"/>
          <w:szCs w:val="22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C30F64" w:rsidRPr="00C30F64" w:rsidRDefault="00C30F64" w:rsidP="00C30F64">
      <w:pPr>
        <w:pStyle w:val="1"/>
        <w:numPr>
          <w:ilvl w:val="1"/>
          <w:numId w:val="15"/>
        </w:numPr>
        <w:tabs>
          <w:tab w:val="left" w:pos="907"/>
        </w:tabs>
        <w:spacing w:line="240" w:lineRule="auto"/>
        <w:ind w:firstLine="380"/>
        <w:jc w:val="both"/>
        <w:rPr>
          <w:sz w:val="22"/>
          <w:szCs w:val="22"/>
        </w:rPr>
        <w:sectPr w:rsidR="00C30F64" w:rsidRPr="00C30F64">
          <w:pgSz w:w="8400" w:h="11900"/>
          <w:pgMar w:top="1182" w:right="708" w:bottom="944" w:left="1314" w:header="0" w:footer="3" w:gutter="0"/>
          <w:cols w:space="720"/>
          <w:noEndnote/>
          <w:docGrid w:linePitch="360"/>
        </w:sectPr>
      </w:pPr>
      <w:bookmarkStart w:id="87" w:name="bookmark90"/>
      <w:bookmarkEnd w:id="87"/>
      <w:proofErr w:type="gramStart"/>
      <w:r w:rsidRPr="00C30F64">
        <w:rPr>
          <w:sz w:val="22"/>
          <w:szCs w:val="22"/>
        </w:rPr>
        <w:t>Контроль за</w:t>
      </w:r>
      <w:proofErr w:type="gramEnd"/>
      <w:r w:rsidRPr="00C30F64">
        <w:rPr>
          <w:sz w:val="22"/>
          <w:szCs w:val="22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2.2 - 2.4,3.6 - 3.11 настоящего Порядка.</w:t>
      </w:r>
    </w:p>
    <w:p w:rsidR="00C30F64" w:rsidRPr="00C30F64" w:rsidRDefault="00C30F64" w:rsidP="00C30F64">
      <w:pPr>
        <w:pStyle w:val="1"/>
        <w:spacing w:after="200" w:line="240" w:lineRule="auto"/>
        <w:ind w:left="4860" w:firstLine="0"/>
        <w:jc w:val="right"/>
        <w:rPr>
          <w:sz w:val="22"/>
          <w:szCs w:val="22"/>
        </w:rPr>
      </w:pPr>
      <w:r w:rsidRPr="00C30F64">
        <w:rPr>
          <w:sz w:val="22"/>
          <w:szCs w:val="22"/>
        </w:rPr>
        <w:lastRenderedPageBreak/>
        <w:t>Приложение № 1 к Порядку</w:t>
      </w:r>
    </w:p>
    <w:p w:rsidR="00C30F64" w:rsidRPr="00C30F64" w:rsidRDefault="00C30F64" w:rsidP="00C30F64">
      <w:pPr>
        <w:pStyle w:val="1"/>
        <w:spacing w:line="240" w:lineRule="auto"/>
        <w:ind w:firstLine="0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>Заключение</w:t>
      </w:r>
    </w:p>
    <w:p w:rsidR="00C30F64" w:rsidRPr="00C30F64" w:rsidRDefault="00C30F64" w:rsidP="00C30F64">
      <w:pPr>
        <w:pStyle w:val="1"/>
        <w:spacing w:after="200" w:line="240" w:lineRule="auto"/>
        <w:ind w:firstLine="0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>по результатам анализа финансового состояния принципала</w:t>
      </w:r>
    </w:p>
    <w:p w:rsidR="00C30F64" w:rsidRPr="00C30F64" w:rsidRDefault="00C30F64" w:rsidP="00C30F64">
      <w:pPr>
        <w:pStyle w:val="1"/>
        <w:tabs>
          <w:tab w:val="left" w:leader="underscore" w:pos="6214"/>
        </w:tabs>
        <w:spacing w:line="240" w:lineRule="auto"/>
        <w:ind w:firstLine="180"/>
        <w:rPr>
          <w:sz w:val="22"/>
          <w:szCs w:val="22"/>
        </w:rPr>
      </w:pPr>
      <w:r w:rsidRPr="00C30F64">
        <w:rPr>
          <w:sz w:val="22"/>
          <w:szCs w:val="22"/>
        </w:rPr>
        <w:t>Анализ финансового состояния</w:t>
      </w:r>
      <w:r w:rsidRPr="00C30F64">
        <w:rPr>
          <w:sz w:val="22"/>
          <w:szCs w:val="22"/>
        </w:rPr>
        <w:tab/>
      </w:r>
    </w:p>
    <w:p w:rsidR="00C30F64" w:rsidRPr="00C30F64" w:rsidRDefault="00C30F64" w:rsidP="00C30F64">
      <w:pPr>
        <w:pStyle w:val="1"/>
        <w:tabs>
          <w:tab w:val="left" w:pos="3139"/>
          <w:tab w:val="left" w:pos="5722"/>
        </w:tabs>
        <w:spacing w:after="440" w:line="240" w:lineRule="auto"/>
        <w:ind w:firstLine="0"/>
        <w:jc w:val="center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(наименование принципала, ИНН, ОГРН)</w:t>
      </w:r>
      <w:r w:rsidRPr="00C30F64">
        <w:rPr>
          <w:sz w:val="22"/>
          <w:szCs w:val="22"/>
        </w:rPr>
        <w:br/>
        <w:t>проведен</w:t>
      </w:r>
      <w:r w:rsidRPr="00C30F64">
        <w:rPr>
          <w:sz w:val="22"/>
          <w:szCs w:val="22"/>
        </w:rPr>
        <w:tab/>
        <w:t>за</w:t>
      </w:r>
      <w:r w:rsidRPr="00C30F64">
        <w:rPr>
          <w:sz w:val="22"/>
          <w:szCs w:val="22"/>
        </w:rPr>
        <w:tab/>
        <w:t>период</w:t>
      </w:r>
      <w:proofErr w:type="gramEnd"/>
    </w:p>
    <w:p w:rsidR="00C30F64" w:rsidRPr="00C30F64" w:rsidRDefault="00C30F64" w:rsidP="00C30F64">
      <w:pPr>
        <w:pStyle w:val="1"/>
        <w:spacing w:after="200" w:line="240" w:lineRule="auto"/>
        <w:ind w:firstLine="560"/>
        <w:rPr>
          <w:sz w:val="22"/>
          <w:szCs w:val="22"/>
        </w:rPr>
        <w:sectPr w:rsidR="00C30F64" w:rsidRPr="00C30F64">
          <w:pgSz w:w="8400" w:h="11900"/>
          <w:pgMar w:top="1233" w:right="533" w:bottom="1233" w:left="1517" w:header="0" w:footer="3" w:gutter="0"/>
          <w:cols w:space="720"/>
          <w:noEndnote/>
          <w:docGrid w:linePitch="360"/>
        </w:sectPr>
      </w:pPr>
      <w:r w:rsidRPr="00C30F64">
        <w:rPr>
          <w:sz w:val="22"/>
          <w:szCs w:val="22"/>
        </w:rPr>
        <w:t>Результаты оценки финансового состояния принципала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936"/>
        <w:gridCol w:w="941"/>
        <w:gridCol w:w="936"/>
        <w:gridCol w:w="1651"/>
        <w:gridCol w:w="638"/>
      </w:tblGrid>
      <w:tr w:rsidR="00C30F64" w:rsidRPr="00C30F64" w:rsidTr="00D803CD">
        <w:trPr>
          <w:trHeight w:hRule="exact" w:val="226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pStyle w:val="af8"/>
              <w:spacing w:line="240" w:lineRule="auto"/>
              <w:ind w:firstLine="46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Значение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pStyle w:val="af8"/>
              <w:spacing w:line="240" w:lineRule="auto"/>
              <w:ind w:firstLine="32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Допустимое значение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Вывод</w:t>
            </w:r>
          </w:p>
        </w:tc>
      </w:tr>
      <w:tr w:rsidR="00C30F64" w:rsidRPr="00C30F64" w:rsidTr="00D803CD">
        <w:trPr>
          <w:trHeight w:hRule="exact" w:val="15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78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0F64" w:rsidRPr="00C30F64" w:rsidTr="00D803CD">
        <w:trPr>
          <w:trHeight w:hRule="exact" w:val="278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(1-й отчетный период)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(2-й отчетный период)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(последний отчетный период)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0F64" w:rsidRPr="00C30F64" w:rsidTr="00D803CD">
        <w:trPr>
          <w:trHeight w:hRule="exact" w:val="20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42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42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42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6</w:t>
            </w:r>
          </w:p>
        </w:tc>
      </w:tr>
      <w:tr w:rsidR="00C30F64" w:rsidRPr="00C30F64" w:rsidTr="00D803CD">
        <w:trPr>
          <w:trHeight w:hRule="exact" w:val="31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Стоимость чистых активов К</w:t>
            </w:r>
            <w:proofErr w:type="gramStart"/>
            <w:r w:rsidRPr="00C30F64">
              <w:rPr>
                <w:rFonts w:eastAsia="Arial"/>
                <w:b/>
                <w:bCs/>
                <w:sz w:val="22"/>
                <w:szCs w:val="22"/>
              </w:rPr>
              <w:t>1</w:t>
            </w:r>
            <w:proofErr w:type="gramEnd"/>
            <w:r w:rsidRPr="00C30F64">
              <w:rPr>
                <w:rFonts w:eastAsia="Arial"/>
                <w:b/>
                <w:bCs/>
                <w:sz w:val="22"/>
                <w:szCs w:val="22"/>
              </w:rPr>
              <w:t xml:space="preserve"> &lt;1&gt;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0F64" w:rsidRPr="00C30F64" w:rsidTr="00D803CD">
        <w:trPr>
          <w:trHeight w:hRule="exact" w:val="3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C30F64">
              <w:rPr>
                <w:rFonts w:eastAsia="Arial"/>
                <w:b/>
                <w:bCs/>
                <w:sz w:val="22"/>
                <w:szCs w:val="22"/>
              </w:rPr>
              <w:t>справочно</w:t>
            </w:r>
            <w:proofErr w:type="spellEnd"/>
            <w:r w:rsidRPr="00C30F64">
              <w:rPr>
                <w:rFonts w:eastAsia="Arial"/>
                <w:b/>
                <w:bCs/>
                <w:sz w:val="22"/>
                <w:szCs w:val="22"/>
              </w:rPr>
              <w:t>: величина уставного капитала &lt;1&gt;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0F64" w:rsidRPr="00C30F64" w:rsidTr="00D803CD">
        <w:trPr>
          <w:trHeight w:hRule="exact" w:val="67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определенный законодательством минимальный размер уставного капитала &lt;1&gt;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pStyle w:val="af8"/>
              <w:spacing w:line="240" w:lineRule="auto"/>
              <w:ind w:firstLine="42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pStyle w:val="af8"/>
              <w:spacing w:line="240" w:lineRule="auto"/>
              <w:ind w:firstLine="42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0F64" w:rsidRPr="00C30F64" w:rsidTr="00D803CD">
        <w:trPr>
          <w:trHeight w:hRule="exact" w:val="54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Коэффициент покрытия основных средств собственными средствами К</w:t>
            </w:r>
            <w:proofErr w:type="gramStart"/>
            <w:r w:rsidRPr="00C30F64">
              <w:rPr>
                <w:rFonts w:eastAsia="Arial"/>
                <w:b/>
                <w:bCs/>
                <w:sz w:val="22"/>
                <w:szCs w:val="22"/>
              </w:rPr>
              <w:t>2</w:t>
            </w:r>
            <w:proofErr w:type="gramEnd"/>
            <w:r w:rsidRPr="00C30F64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C30F64">
              <w:rPr>
                <w:rFonts w:eastAsia="Arial"/>
                <w:b/>
                <w:bCs/>
                <w:i/>
                <w:iCs/>
                <w:sz w:val="22"/>
                <w:szCs w:val="22"/>
              </w:rPr>
              <w:t>&lt;2&gt;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больше или равно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0F64" w:rsidRPr="00C30F64" w:rsidTr="00D803CD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 xml:space="preserve">Коэффициент текущей ликвидности КЗ </w:t>
            </w:r>
            <w:r w:rsidRPr="00C30F64">
              <w:rPr>
                <w:rFonts w:eastAsia="Arial"/>
                <w:b/>
                <w:bCs/>
                <w:i/>
                <w:iCs/>
                <w:sz w:val="22"/>
                <w:szCs w:val="22"/>
              </w:rPr>
              <w:t>&lt;2&gt;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больше или равно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0F64" w:rsidRPr="00C30F64" w:rsidTr="00D803CD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Рентабельность продаж в отчетном периоде К</w:t>
            </w:r>
            <w:proofErr w:type="gramStart"/>
            <w:r w:rsidRPr="00C30F64">
              <w:rPr>
                <w:rFonts w:eastAsia="Arial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больше или равно 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0F64" w:rsidRPr="00C30F64" w:rsidTr="00D803CD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Рентабельность продаж в анализируемом периоде К</w:t>
            </w:r>
            <w:proofErr w:type="gramStart"/>
            <w:r w:rsidRPr="00C30F64">
              <w:rPr>
                <w:rFonts w:eastAsia="Arial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больше или равно 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0F64" w:rsidRPr="00C30F64" w:rsidTr="00D803CD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Норма чистой прибыли в отчетном периоде К5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больше или равно 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0F64" w:rsidRPr="00C30F64" w:rsidTr="00D803CD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Норма чистой прибыли в анализируемом периоде Кб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F64" w:rsidRPr="00C30F64" w:rsidRDefault="00C30F64" w:rsidP="00C30F64">
            <w:pPr>
              <w:pStyle w:val="af8"/>
              <w:spacing w:line="240" w:lineRule="auto"/>
              <w:ind w:firstLine="0"/>
              <w:rPr>
                <w:sz w:val="22"/>
                <w:szCs w:val="22"/>
              </w:rPr>
            </w:pPr>
            <w:r w:rsidRPr="00C30F64">
              <w:rPr>
                <w:rFonts w:eastAsia="Arial"/>
                <w:b/>
                <w:bCs/>
                <w:sz w:val="22"/>
                <w:szCs w:val="22"/>
              </w:rPr>
              <w:t>больше или равно 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64" w:rsidRPr="00C30F64" w:rsidRDefault="00C30F64" w:rsidP="00C30F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0F64" w:rsidRPr="00C30F64" w:rsidRDefault="00C30F64" w:rsidP="00C30F64">
      <w:pPr>
        <w:spacing w:line="240" w:lineRule="auto"/>
        <w:rPr>
          <w:rFonts w:ascii="Times New Roman" w:hAnsi="Times New Roman" w:cs="Times New Roman"/>
        </w:rPr>
        <w:sectPr w:rsidR="00C30F64" w:rsidRPr="00C30F64">
          <w:pgSz w:w="8400" w:h="11900"/>
          <w:pgMar w:top="1012" w:right="1017" w:bottom="1012" w:left="854" w:header="0" w:footer="3" w:gutter="0"/>
          <w:cols w:space="720"/>
          <w:noEndnote/>
          <w:docGrid w:linePitch="360"/>
        </w:sectPr>
      </w:pPr>
    </w:p>
    <w:p w:rsidR="00C30F64" w:rsidRPr="00C30F64" w:rsidRDefault="00C30F64" w:rsidP="00C30F64">
      <w:pPr>
        <w:pStyle w:val="1"/>
        <w:spacing w:line="240" w:lineRule="auto"/>
        <w:ind w:firstLine="180"/>
        <w:rPr>
          <w:sz w:val="22"/>
          <w:szCs w:val="22"/>
        </w:rPr>
      </w:pPr>
      <w:r w:rsidRPr="00C30F64">
        <w:rPr>
          <w:sz w:val="22"/>
          <w:szCs w:val="22"/>
        </w:rPr>
        <w:lastRenderedPageBreak/>
        <w:t>Заключение:</w:t>
      </w:r>
    </w:p>
    <w:p w:rsidR="00C30F64" w:rsidRPr="00C30F64" w:rsidRDefault="00C30F64" w:rsidP="00C30F64">
      <w:pPr>
        <w:pStyle w:val="1"/>
        <w:tabs>
          <w:tab w:val="left" w:pos="2856"/>
          <w:tab w:val="left" w:leader="underscore" w:pos="3898"/>
        </w:tabs>
        <w:spacing w:line="240" w:lineRule="auto"/>
        <w:ind w:firstLine="0"/>
        <w:rPr>
          <w:sz w:val="22"/>
          <w:szCs w:val="22"/>
        </w:rPr>
      </w:pPr>
      <w:r w:rsidRPr="00C30F64">
        <w:rPr>
          <w:sz w:val="22"/>
          <w:szCs w:val="22"/>
        </w:rPr>
        <w:t>Наименование должности руководителя</w:t>
      </w:r>
      <w:r w:rsidRPr="00C30F64">
        <w:rPr>
          <w:sz w:val="22"/>
          <w:szCs w:val="22"/>
        </w:rPr>
        <w:tab/>
      </w:r>
      <w:r w:rsidRPr="00C30F64">
        <w:rPr>
          <w:sz w:val="22"/>
          <w:szCs w:val="22"/>
        </w:rPr>
        <w:tab/>
      </w:r>
    </w:p>
    <w:p w:rsidR="00C30F64" w:rsidRPr="00C30F64" w:rsidRDefault="00C30F64" w:rsidP="00C30F64">
      <w:pPr>
        <w:pStyle w:val="1"/>
        <w:spacing w:line="240" w:lineRule="auto"/>
        <w:ind w:left="1960" w:firstLine="0"/>
        <w:rPr>
          <w:sz w:val="22"/>
          <w:szCs w:val="22"/>
        </w:rPr>
      </w:pPr>
      <w:r w:rsidRPr="00C30F64">
        <w:rPr>
          <w:sz w:val="22"/>
          <w:szCs w:val="22"/>
        </w:rPr>
        <w:t>(подпись) (Ф.И.О.)</w:t>
      </w:r>
    </w:p>
    <w:p w:rsidR="00C30F64" w:rsidRPr="00C30F64" w:rsidRDefault="00C30F64" w:rsidP="00C30F64">
      <w:pPr>
        <w:pStyle w:val="1"/>
        <w:spacing w:line="240" w:lineRule="auto"/>
        <w:ind w:firstLine="0"/>
        <w:rPr>
          <w:sz w:val="22"/>
          <w:szCs w:val="22"/>
        </w:rPr>
      </w:pPr>
      <w:r w:rsidRPr="00C30F64">
        <w:rPr>
          <w:sz w:val="22"/>
          <w:szCs w:val="22"/>
        </w:rPr>
        <w:t>М.П.</w:t>
      </w:r>
    </w:p>
    <w:p w:rsidR="00C30F64" w:rsidRPr="00C30F64" w:rsidRDefault="00C30F64" w:rsidP="00C30F64">
      <w:pPr>
        <w:pStyle w:val="1"/>
        <w:pBdr>
          <w:top w:val="single" w:sz="4" w:space="0" w:color="auto"/>
        </w:pBdr>
        <w:spacing w:line="240" w:lineRule="auto"/>
        <w:ind w:firstLine="180"/>
        <w:rPr>
          <w:sz w:val="22"/>
          <w:szCs w:val="22"/>
        </w:rPr>
      </w:pPr>
      <w:r w:rsidRPr="00C30F64">
        <w:rPr>
          <w:sz w:val="22"/>
          <w:szCs w:val="22"/>
        </w:rPr>
        <w:t>(дата)</w:t>
      </w:r>
    </w:p>
    <w:p w:rsidR="00C30F64" w:rsidRPr="00C30F64" w:rsidRDefault="00C30F64" w:rsidP="00C30F64">
      <w:pPr>
        <w:pStyle w:val="1"/>
        <w:spacing w:line="240" w:lineRule="auto"/>
        <w:ind w:firstLine="340"/>
        <w:rPr>
          <w:sz w:val="22"/>
          <w:szCs w:val="22"/>
        </w:rPr>
      </w:pPr>
      <w:r w:rsidRPr="00C30F64">
        <w:rPr>
          <w:sz w:val="22"/>
          <w:szCs w:val="22"/>
        </w:rPr>
        <w:t>&lt;1</w:t>
      </w:r>
      <w:proofErr w:type="gramStart"/>
      <w:r w:rsidRPr="00C30F64">
        <w:rPr>
          <w:sz w:val="22"/>
          <w:szCs w:val="22"/>
        </w:rPr>
        <w:t>&gt; Н</w:t>
      </w:r>
      <w:proofErr w:type="gramEnd"/>
      <w:r w:rsidRPr="00C30F64">
        <w:rPr>
          <w:sz w:val="22"/>
          <w:szCs w:val="22"/>
        </w:rPr>
        <w:t>а конец отчетного периода.</w:t>
      </w:r>
    </w:p>
    <w:p w:rsidR="00C30F64" w:rsidRPr="00C30F64" w:rsidRDefault="00C30F64" w:rsidP="00C30F64">
      <w:pPr>
        <w:pStyle w:val="1"/>
        <w:spacing w:line="240" w:lineRule="auto"/>
        <w:ind w:firstLine="340"/>
        <w:rPr>
          <w:sz w:val="22"/>
          <w:szCs w:val="22"/>
        </w:rPr>
        <w:sectPr w:rsidR="00C30F64" w:rsidRPr="00C30F64">
          <w:pgSz w:w="8400" w:h="11900"/>
          <w:pgMar w:top="1429" w:right="1996" w:bottom="1429" w:left="1426" w:header="0" w:footer="3" w:gutter="0"/>
          <w:cols w:space="720"/>
          <w:noEndnote/>
          <w:docGrid w:linePitch="360"/>
        </w:sectPr>
      </w:pPr>
      <w:r w:rsidRPr="00C30F64">
        <w:rPr>
          <w:sz w:val="22"/>
          <w:szCs w:val="22"/>
        </w:rPr>
        <w:t>&lt;2</w:t>
      </w:r>
      <w:proofErr w:type="gramStart"/>
      <w:r w:rsidRPr="00C30F64">
        <w:rPr>
          <w:sz w:val="22"/>
          <w:szCs w:val="22"/>
        </w:rPr>
        <w:t>&gt; У</w:t>
      </w:r>
      <w:proofErr w:type="gramEnd"/>
      <w:r w:rsidRPr="00C30F64">
        <w:rPr>
          <w:sz w:val="22"/>
          <w:szCs w:val="22"/>
        </w:rPr>
        <w:t>казываются средние за отчетный период значения.</w:t>
      </w:r>
    </w:p>
    <w:p w:rsidR="00C30F64" w:rsidRPr="00C30F64" w:rsidRDefault="00C30F64" w:rsidP="00C30F64">
      <w:pPr>
        <w:pStyle w:val="1"/>
        <w:spacing w:line="240" w:lineRule="auto"/>
        <w:ind w:left="4860" w:firstLine="0"/>
        <w:jc w:val="right"/>
        <w:rPr>
          <w:sz w:val="22"/>
          <w:szCs w:val="22"/>
        </w:rPr>
      </w:pPr>
      <w:r w:rsidRPr="00C30F64">
        <w:rPr>
          <w:sz w:val="22"/>
          <w:szCs w:val="22"/>
        </w:rPr>
        <w:lastRenderedPageBreak/>
        <w:t>Приложение № 2 к Порядку</w:t>
      </w:r>
    </w:p>
    <w:p w:rsidR="00C30F64" w:rsidRPr="00C30F64" w:rsidRDefault="00C30F64" w:rsidP="00C30F64">
      <w:pPr>
        <w:pStyle w:val="1"/>
        <w:spacing w:line="240" w:lineRule="auto"/>
        <w:ind w:firstLine="0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>Заключение</w:t>
      </w:r>
    </w:p>
    <w:p w:rsidR="00C30F64" w:rsidRPr="00C30F64" w:rsidRDefault="00C30F64" w:rsidP="00C30F64">
      <w:pPr>
        <w:pStyle w:val="1"/>
        <w:tabs>
          <w:tab w:val="left" w:leader="underscore" w:pos="610"/>
          <w:tab w:val="left" w:leader="underscore" w:pos="1162"/>
          <w:tab w:val="left" w:leader="underscore" w:pos="2472"/>
        </w:tabs>
        <w:spacing w:line="240" w:lineRule="auto"/>
        <w:ind w:firstLine="0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>№</w:t>
      </w:r>
      <w:r w:rsidRPr="00C30F64">
        <w:rPr>
          <w:sz w:val="22"/>
          <w:szCs w:val="22"/>
        </w:rPr>
        <w:tab/>
        <w:t>от «</w:t>
      </w:r>
      <w:r w:rsidRPr="00C30F64">
        <w:rPr>
          <w:sz w:val="22"/>
          <w:szCs w:val="22"/>
        </w:rPr>
        <w:tab/>
        <w:t>»20</w:t>
      </w:r>
      <w:r w:rsidRPr="00C30F64">
        <w:rPr>
          <w:sz w:val="22"/>
          <w:szCs w:val="22"/>
        </w:rPr>
        <w:tab/>
        <w:t>г.</w:t>
      </w:r>
    </w:p>
    <w:p w:rsidR="00C30F64" w:rsidRPr="00C30F64" w:rsidRDefault="00C30F64" w:rsidP="00C30F64">
      <w:pPr>
        <w:pStyle w:val="1"/>
        <w:pBdr>
          <w:bottom w:val="single" w:sz="4" w:space="0" w:color="auto"/>
        </w:pBdr>
        <w:spacing w:after="220" w:line="240" w:lineRule="auto"/>
        <w:ind w:firstLine="0"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>о проверке достаточности, надежности и ликвидности</w:t>
      </w:r>
      <w:r w:rsidRPr="00C30F64">
        <w:rPr>
          <w:sz w:val="22"/>
          <w:szCs w:val="22"/>
        </w:rPr>
        <w:br/>
        <w:t>обеспечения исполнения обязатель</w:t>
      </w:r>
      <w:proofErr w:type="gramStart"/>
      <w:r w:rsidRPr="00C30F64">
        <w:rPr>
          <w:sz w:val="22"/>
          <w:szCs w:val="22"/>
        </w:rPr>
        <w:t>ств пр</w:t>
      </w:r>
      <w:proofErr w:type="gramEnd"/>
      <w:r w:rsidRPr="00C30F64">
        <w:rPr>
          <w:sz w:val="22"/>
          <w:szCs w:val="22"/>
        </w:rPr>
        <w:t>инципала,</w:t>
      </w:r>
      <w:r w:rsidRPr="00C30F64">
        <w:rPr>
          <w:sz w:val="22"/>
          <w:szCs w:val="22"/>
        </w:rPr>
        <w:br/>
        <w:t>предоставляемого при предоставлении муниципальных гарантий</w:t>
      </w:r>
      <w:r w:rsidRPr="00C30F64">
        <w:rPr>
          <w:sz w:val="22"/>
          <w:szCs w:val="22"/>
        </w:rPr>
        <w:br/>
      </w:r>
      <w:r w:rsidRPr="00C30F64">
        <w:rPr>
          <w:i/>
          <w:iCs/>
          <w:sz w:val="22"/>
          <w:szCs w:val="22"/>
        </w:rPr>
        <w:t>муниципального образования</w:t>
      </w:r>
    </w:p>
    <w:p w:rsidR="00C30F64" w:rsidRPr="00C30F64" w:rsidRDefault="00C30F64" w:rsidP="00C30F64">
      <w:pPr>
        <w:pStyle w:val="1"/>
        <w:spacing w:after="220" w:line="240" w:lineRule="auto"/>
        <w:ind w:firstLine="0"/>
        <w:jc w:val="center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(полное наименование организации (гаранта/поручителя)</w:t>
      </w:r>
      <w:proofErr w:type="gramEnd"/>
    </w:p>
    <w:p w:rsidR="00C30F64" w:rsidRPr="00C30F64" w:rsidRDefault="00C30F64" w:rsidP="00C30F64">
      <w:pPr>
        <w:pStyle w:val="1"/>
        <w:tabs>
          <w:tab w:val="left" w:leader="underscore" w:pos="5309"/>
        </w:tabs>
        <w:spacing w:line="240" w:lineRule="auto"/>
        <w:ind w:firstLine="340"/>
        <w:jc w:val="both"/>
        <w:rPr>
          <w:sz w:val="22"/>
          <w:szCs w:val="22"/>
        </w:rPr>
      </w:pPr>
      <w:r w:rsidRPr="00C30F64">
        <w:rPr>
          <w:i/>
          <w:iCs/>
          <w:sz w:val="22"/>
          <w:szCs w:val="22"/>
        </w:rPr>
        <w:t>Администрация муниципального образования</w:t>
      </w:r>
      <w:r w:rsidRPr="00C30F64">
        <w:rPr>
          <w:sz w:val="22"/>
          <w:szCs w:val="22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Pr="00C30F64">
        <w:rPr>
          <w:i/>
          <w:iCs/>
          <w:sz w:val="22"/>
          <w:szCs w:val="22"/>
        </w:rPr>
        <w:t xml:space="preserve">муниципального образования, </w:t>
      </w:r>
      <w:r w:rsidRPr="00C30F64">
        <w:rPr>
          <w:sz w:val="22"/>
          <w:szCs w:val="22"/>
        </w:rPr>
        <w:t xml:space="preserve">части банковской гарантии (поручительства) по договору </w:t>
      </w:r>
      <w:proofErr w:type="gramStart"/>
      <w:r w:rsidRPr="00C30F64">
        <w:rPr>
          <w:sz w:val="22"/>
          <w:szCs w:val="22"/>
        </w:rPr>
        <w:t>от</w:t>
      </w:r>
      <w:proofErr w:type="gramEnd"/>
      <w:r w:rsidRPr="00C30F64">
        <w:rPr>
          <w:sz w:val="22"/>
          <w:szCs w:val="22"/>
        </w:rPr>
        <w:t xml:space="preserve"> «</w:t>
      </w:r>
      <w:r w:rsidRPr="00C30F64">
        <w:rPr>
          <w:sz w:val="22"/>
          <w:szCs w:val="22"/>
        </w:rPr>
        <w:tab/>
        <w:t>»</w:t>
      </w:r>
    </w:p>
    <w:p w:rsidR="00C30F64" w:rsidRPr="00C30F64" w:rsidRDefault="00C30F64" w:rsidP="00C30F64">
      <w:pPr>
        <w:pStyle w:val="1"/>
        <w:tabs>
          <w:tab w:val="left" w:leader="underscore" w:pos="384"/>
          <w:tab w:val="left" w:leader="underscore" w:pos="1469"/>
        </w:tabs>
        <w:spacing w:line="240" w:lineRule="auto"/>
        <w:ind w:firstLine="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20</w:t>
      </w:r>
      <w:r w:rsidRPr="00C30F64">
        <w:rPr>
          <w:sz w:val="22"/>
          <w:szCs w:val="22"/>
        </w:rPr>
        <w:tab/>
        <w:t>года №</w:t>
      </w:r>
      <w:r w:rsidRPr="00C30F64">
        <w:rPr>
          <w:sz w:val="22"/>
          <w:szCs w:val="22"/>
        </w:rPr>
        <w:tab/>
        <w:t xml:space="preserve">об обеспечении исполнения принципалом его </w:t>
      </w:r>
      <w:proofErr w:type="gramStart"/>
      <w:r w:rsidRPr="00C30F64">
        <w:rPr>
          <w:sz w:val="22"/>
          <w:szCs w:val="22"/>
        </w:rPr>
        <w:t>возможных</w:t>
      </w:r>
      <w:proofErr w:type="gramEnd"/>
    </w:p>
    <w:p w:rsidR="00C30F64" w:rsidRPr="00C30F64" w:rsidRDefault="00C30F64" w:rsidP="00C30F64">
      <w:pPr>
        <w:pStyle w:val="1"/>
        <w:tabs>
          <w:tab w:val="left" w:leader="underscore" w:pos="1469"/>
          <w:tab w:val="left" w:leader="underscore" w:pos="3312"/>
        </w:tabs>
        <w:spacing w:line="240" w:lineRule="auto"/>
        <w:ind w:firstLine="0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>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</w:t>
      </w:r>
      <w:r w:rsidRPr="00C30F64">
        <w:rPr>
          <w:sz w:val="22"/>
          <w:szCs w:val="22"/>
        </w:rPr>
        <w:tab/>
        <w:t>»20</w:t>
      </w:r>
      <w:r w:rsidRPr="00C30F64">
        <w:rPr>
          <w:sz w:val="22"/>
          <w:szCs w:val="22"/>
        </w:rPr>
        <w:tab/>
        <w:t>года №(далее - Договор об</w:t>
      </w:r>
      <w:proofErr w:type="gramEnd"/>
    </w:p>
    <w:p w:rsidR="00C30F64" w:rsidRPr="00C30F64" w:rsidRDefault="00C30F64" w:rsidP="00C30F64">
      <w:pPr>
        <w:pStyle w:val="1"/>
        <w:tabs>
          <w:tab w:val="left" w:leader="underscore" w:pos="2750"/>
        </w:tabs>
        <w:spacing w:after="220" w:line="240" w:lineRule="auto"/>
        <w:ind w:firstLine="0"/>
        <w:jc w:val="both"/>
        <w:rPr>
          <w:sz w:val="22"/>
          <w:szCs w:val="22"/>
        </w:rPr>
      </w:pPr>
      <w:proofErr w:type="gramStart"/>
      <w:r w:rsidRPr="00C30F64">
        <w:rPr>
          <w:sz w:val="22"/>
          <w:szCs w:val="22"/>
        </w:rPr>
        <w:t xml:space="preserve">обеспечении), проведенной 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</w:t>
      </w:r>
      <w:r w:rsidRPr="00C30F64">
        <w:rPr>
          <w:sz w:val="22"/>
          <w:szCs w:val="22"/>
        </w:rPr>
        <w:tab/>
        <w:t xml:space="preserve"> для принятия в качестве обеспечения (достаточным, недостаточным) гарантируемых обязательств на сумму</w:t>
      </w:r>
      <w:proofErr w:type="gramEnd"/>
      <w:r w:rsidRPr="00C30F64">
        <w:rPr>
          <w:sz w:val="22"/>
          <w:szCs w:val="22"/>
        </w:rPr>
        <w:t xml:space="preserve">  (указывается сумма поручительства по Договору об обеспечении).</w:t>
      </w:r>
    </w:p>
    <w:p w:rsidR="00C30F64" w:rsidRPr="00C30F64" w:rsidRDefault="00C30F64" w:rsidP="00C30F64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Наименование</w:t>
      </w:r>
    </w:p>
    <w:p w:rsidR="00C30F64" w:rsidRPr="00C30F64" w:rsidRDefault="00C30F64" w:rsidP="00C30F64">
      <w:pPr>
        <w:pStyle w:val="1"/>
        <w:tabs>
          <w:tab w:val="left" w:leader="underscore" w:pos="6139"/>
        </w:tabs>
        <w:spacing w:line="240" w:lineRule="auto"/>
        <w:ind w:firstLine="0"/>
        <w:jc w:val="both"/>
        <w:rPr>
          <w:sz w:val="22"/>
          <w:szCs w:val="22"/>
        </w:rPr>
      </w:pPr>
      <w:r w:rsidRPr="00C30F64">
        <w:rPr>
          <w:sz w:val="22"/>
          <w:szCs w:val="22"/>
        </w:rPr>
        <w:t>должности руководителя</w:t>
      </w:r>
      <w:r w:rsidRPr="00C30F64">
        <w:rPr>
          <w:sz w:val="22"/>
          <w:szCs w:val="22"/>
        </w:rPr>
        <w:tab/>
      </w:r>
    </w:p>
    <w:p w:rsidR="00C30F64" w:rsidRPr="00C30F64" w:rsidRDefault="00C30F64" w:rsidP="00C30F64">
      <w:pPr>
        <w:pStyle w:val="1"/>
        <w:spacing w:after="220" w:line="240" w:lineRule="auto"/>
        <w:ind w:left="1960" w:firstLine="0"/>
        <w:rPr>
          <w:sz w:val="22"/>
          <w:szCs w:val="22"/>
        </w:rPr>
      </w:pPr>
      <w:r w:rsidRPr="00C30F64">
        <w:rPr>
          <w:sz w:val="22"/>
          <w:szCs w:val="22"/>
        </w:rPr>
        <w:t>(подпись) (Ф.И.О.)</w:t>
      </w:r>
    </w:p>
    <w:p w:rsidR="00C30F64" w:rsidRPr="00C30F64" w:rsidRDefault="00C30F64" w:rsidP="00C30F64">
      <w:pPr>
        <w:pStyle w:val="1"/>
        <w:spacing w:after="420" w:line="240" w:lineRule="auto"/>
        <w:ind w:firstLine="0"/>
        <w:rPr>
          <w:sz w:val="22"/>
          <w:szCs w:val="22"/>
        </w:rPr>
      </w:pPr>
      <w:r w:rsidRPr="00C30F64">
        <w:rPr>
          <w:sz w:val="22"/>
          <w:szCs w:val="22"/>
        </w:rPr>
        <w:t>MIL</w:t>
      </w:r>
    </w:p>
    <w:p w:rsidR="00C30F64" w:rsidRPr="00C30F64" w:rsidRDefault="00C30F64" w:rsidP="00C30F64">
      <w:pPr>
        <w:pStyle w:val="1"/>
        <w:pBdr>
          <w:top w:val="single" w:sz="4" w:space="0" w:color="auto"/>
        </w:pBdr>
        <w:spacing w:after="220" w:line="240" w:lineRule="auto"/>
        <w:ind w:firstLine="180"/>
        <w:rPr>
          <w:sz w:val="22"/>
          <w:szCs w:val="22"/>
        </w:rPr>
      </w:pPr>
      <w:r w:rsidRPr="00C30F64">
        <w:rPr>
          <w:sz w:val="22"/>
          <w:szCs w:val="22"/>
        </w:rPr>
        <w:t>(дата)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C30F64" w:rsidRPr="00C30F64" w:rsidRDefault="00C30F64" w:rsidP="00C30F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C30F64" w:rsidRPr="00C30F64" w:rsidRDefault="00C30F64" w:rsidP="00C30F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F64" w:rsidRPr="00C30F64" w:rsidRDefault="00C30F64" w:rsidP="00C30F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0F64">
        <w:rPr>
          <w:rFonts w:ascii="Times New Roman" w:hAnsi="Times New Roman" w:cs="Times New Roman"/>
          <w:b/>
        </w:rPr>
        <w:t>ПОСТАНОВЛЕНИЕ</w:t>
      </w:r>
    </w:p>
    <w:p w:rsidR="00C30F64" w:rsidRPr="00C30F64" w:rsidRDefault="00C30F64" w:rsidP="00C30F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C30F64" w:rsidRPr="00C30F64" w:rsidRDefault="00C30F64" w:rsidP="00C3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t xml:space="preserve">28.04.2021                                   п. </w:t>
      </w:r>
      <w:proofErr w:type="spellStart"/>
      <w:r w:rsidRPr="00C30F64">
        <w:rPr>
          <w:rFonts w:ascii="Times New Roman" w:hAnsi="Times New Roman" w:cs="Times New Roman"/>
        </w:rPr>
        <w:t>Златоруновск</w:t>
      </w:r>
      <w:proofErr w:type="spellEnd"/>
      <w:r w:rsidRPr="00C30F64">
        <w:rPr>
          <w:rFonts w:ascii="Times New Roman" w:hAnsi="Times New Roman" w:cs="Times New Roman"/>
        </w:rPr>
        <w:t xml:space="preserve">                                           № 39</w:t>
      </w:r>
    </w:p>
    <w:p w:rsidR="00C30F64" w:rsidRPr="00C30F64" w:rsidRDefault="00C30F64" w:rsidP="00C30F64">
      <w:pPr>
        <w:pStyle w:val="ConsPlusNormal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30F64" w:rsidRPr="00C30F64" w:rsidRDefault="00C30F64" w:rsidP="00C30F64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12"/>
      </w:tblGrid>
      <w:tr w:rsidR="00C30F64" w:rsidRPr="00C30F64" w:rsidTr="00D803CD">
        <w:tc>
          <w:tcPr>
            <w:tcW w:w="4785" w:type="dxa"/>
            <w:hideMark/>
          </w:tcPr>
          <w:p w:rsidR="00C30F64" w:rsidRPr="00C30F64" w:rsidRDefault="00C30F64" w:rsidP="00C30F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0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</w:t>
            </w:r>
          </w:p>
        </w:tc>
        <w:tc>
          <w:tcPr>
            <w:tcW w:w="4786" w:type="dxa"/>
          </w:tcPr>
          <w:p w:rsidR="00C30F64" w:rsidRPr="00C30F64" w:rsidRDefault="00C30F64" w:rsidP="00C30F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30F64" w:rsidRPr="00C30F64" w:rsidRDefault="00C30F64" w:rsidP="00C30F64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30F64" w:rsidRPr="00C30F64" w:rsidRDefault="00C30F64" w:rsidP="00C30F6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 xml:space="preserve">В соответствии с пунктом 3.1 статьи 78.2 и пунктом 3.1 статьи 79 Бюджетного кодекса Российской Федерации, руководствуясь статьёй 7 Устава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</w:t>
      </w:r>
      <w:proofErr w:type="gramStart"/>
      <w:r w:rsidRPr="00C30F64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C30F64">
        <w:rPr>
          <w:rFonts w:ascii="Times New Roman" w:hAnsi="Times New Roman" w:cs="Times New Roman"/>
          <w:sz w:val="22"/>
          <w:szCs w:val="22"/>
        </w:rPr>
        <w:t xml:space="preserve"> ПОСТАНОВЛЯЮ:</w:t>
      </w:r>
    </w:p>
    <w:p w:rsidR="00C30F64" w:rsidRPr="00C30F64" w:rsidRDefault="00C30F64" w:rsidP="00C30F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1. Утвердить 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согласно приложению к настоящему постановлению.</w:t>
      </w:r>
    </w:p>
    <w:p w:rsidR="00C30F64" w:rsidRPr="00C30F64" w:rsidRDefault="00C30F64" w:rsidP="00C30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0F64">
        <w:rPr>
          <w:rFonts w:ascii="Times New Roman" w:eastAsia="Times New Roman" w:hAnsi="Times New Roman" w:cs="Times New Roman"/>
          <w:lang w:eastAsia="ru-RU"/>
        </w:rPr>
        <w:lastRenderedPageBreak/>
        <w:t xml:space="preserve">2. </w:t>
      </w:r>
      <w:proofErr w:type="gramStart"/>
      <w:r w:rsidRPr="00C30F6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30F64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возложить на главного бухгалтера </w:t>
      </w:r>
      <w:proofErr w:type="spellStart"/>
      <w:r w:rsidRPr="00C30F64">
        <w:rPr>
          <w:rFonts w:ascii="Times New Roman" w:eastAsia="Times New Roman" w:hAnsi="Times New Roman" w:cs="Times New Roman"/>
          <w:lang w:eastAsia="ru-RU"/>
        </w:rPr>
        <w:t>Златоруновского</w:t>
      </w:r>
      <w:proofErr w:type="spellEnd"/>
      <w:r w:rsidRPr="00C30F64">
        <w:rPr>
          <w:rFonts w:ascii="Times New Roman" w:eastAsia="Times New Roman" w:hAnsi="Times New Roman" w:cs="Times New Roman"/>
          <w:lang w:eastAsia="ru-RU"/>
        </w:rPr>
        <w:t xml:space="preserve"> сельсовета </w:t>
      </w:r>
      <w:proofErr w:type="spellStart"/>
      <w:r w:rsidRPr="00C30F64">
        <w:rPr>
          <w:rFonts w:ascii="Times New Roman" w:eastAsia="Times New Roman" w:hAnsi="Times New Roman" w:cs="Times New Roman"/>
          <w:lang w:eastAsia="ru-RU"/>
        </w:rPr>
        <w:t>О.В.Макиенко</w:t>
      </w:r>
      <w:proofErr w:type="spellEnd"/>
      <w:r w:rsidRPr="00C30F64">
        <w:rPr>
          <w:rFonts w:ascii="Times New Roman" w:eastAsia="Times New Roman" w:hAnsi="Times New Roman" w:cs="Times New Roman"/>
          <w:lang w:eastAsia="ru-RU"/>
        </w:rPr>
        <w:t>.</w:t>
      </w:r>
    </w:p>
    <w:p w:rsidR="00C30F64" w:rsidRPr="00C30F64" w:rsidRDefault="00C30F64" w:rsidP="00C30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0F64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C30F64">
        <w:rPr>
          <w:rFonts w:ascii="Times New Roman" w:eastAsia="Times New Roman" w:hAnsi="Times New Roman" w:cs="Times New Roman"/>
          <w:bCs/>
          <w:lang w:eastAsia="ru-RU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C30F64">
        <w:rPr>
          <w:rFonts w:ascii="Times New Roman" w:eastAsia="Times New Roman" w:hAnsi="Times New Roman" w:cs="Times New Roman"/>
          <w:bCs/>
          <w:lang w:eastAsia="ru-RU"/>
        </w:rPr>
        <w:t>Златоруновский</w:t>
      </w:r>
      <w:proofErr w:type="spellEnd"/>
      <w:r w:rsidRPr="00C30F64">
        <w:rPr>
          <w:rFonts w:ascii="Times New Roman" w:eastAsia="Times New Roman" w:hAnsi="Times New Roman" w:cs="Times New Roman"/>
          <w:bCs/>
          <w:lang w:eastAsia="ru-RU"/>
        </w:rPr>
        <w:t xml:space="preserve"> вестник»</w:t>
      </w:r>
    </w:p>
    <w:p w:rsidR="00C30F64" w:rsidRPr="00C30F64" w:rsidRDefault="00C30F64" w:rsidP="00C30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30F64" w:rsidRPr="00C30F64" w:rsidRDefault="00C30F64" w:rsidP="00C30F6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30F64">
        <w:rPr>
          <w:rFonts w:ascii="Times New Roman" w:eastAsia="Times New Roman" w:hAnsi="Times New Roman" w:cs="Times New Roman"/>
          <w:lang w:eastAsia="ru-RU"/>
        </w:rPr>
        <w:t>Глава сельсовета                                                                           Д.В.Минин</w:t>
      </w:r>
    </w:p>
    <w:p w:rsidR="00C30F64" w:rsidRPr="00C30F64" w:rsidRDefault="00C30F64" w:rsidP="00C30F6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30F64" w:rsidRPr="00C30F64" w:rsidRDefault="00C30F64" w:rsidP="00C30F64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30F64" w:rsidRPr="00C30F64" w:rsidRDefault="00C30F64" w:rsidP="00C30F64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30F64" w:rsidRPr="00C30F64" w:rsidRDefault="00C30F64" w:rsidP="00C30F64">
      <w:pPr>
        <w:spacing w:line="240" w:lineRule="auto"/>
        <w:rPr>
          <w:rFonts w:ascii="Times New Roman" w:hAnsi="Times New Roman" w:cs="Times New Roman"/>
        </w:rPr>
      </w:pPr>
      <w:r w:rsidRPr="00C30F64">
        <w:rPr>
          <w:rFonts w:ascii="Times New Roman" w:hAnsi="Times New Roman" w:cs="Times New Roman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72"/>
      </w:tblGrid>
      <w:tr w:rsidR="00C30F64" w:rsidRPr="00C30F64" w:rsidTr="00D803CD">
        <w:tc>
          <w:tcPr>
            <w:tcW w:w="4785" w:type="dxa"/>
          </w:tcPr>
          <w:p w:rsidR="00C30F64" w:rsidRPr="00C30F64" w:rsidRDefault="00C30F64" w:rsidP="00C30F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30F64" w:rsidRPr="00C30F64" w:rsidRDefault="00C30F64" w:rsidP="00C30F64">
            <w:pPr>
              <w:ind w:firstLine="35"/>
              <w:contextualSpacing/>
              <w:jc w:val="both"/>
              <w:rPr>
                <w:iCs/>
                <w:sz w:val="22"/>
                <w:szCs w:val="22"/>
              </w:rPr>
            </w:pPr>
            <w:r w:rsidRPr="00C30F64">
              <w:rPr>
                <w:iCs/>
                <w:sz w:val="22"/>
                <w:szCs w:val="22"/>
              </w:rPr>
              <w:t>Приложение к постановлению</w:t>
            </w:r>
          </w:p>
          <w:p w:rsidR="00C30F64" w:rsidRPr="00C30F64" w:rsidRDefault="00C30F64" w:rsidP="00C30F64">
            <w:pPr>
              <w:ind w:firstLine="35"/>
              <w:contextualSpacing/>
              <w:jc w:val="both"/>
              <w:rPr>
                <w:iCs/>
                <w:sz w:val="22"/>
                <w:szCs w:val="22"/>
              </w:rPr>
            </w:pPr>
            <w:r w:rsidRPr="00C30F64">
              <w:rPr>
                <w:iCs/>
                <w:sz w:val="22"/>
                <w:szCs w:val="22"/>
              </w:rPr>
              <w:t>Администрации от 28.04.2021 № 39</w:t>
            </w:r>
          </w:p>
          <w:p w:rsidR="00C30F64" w:rsidRPr="00C30F64" w:rsidRDefault="00C30F64" w:rsidP="00C30F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30F64" w:rsidRPr="00C30F64" w:rsidRDefault="00C30F64" w:rsidP="00C30F64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30F64" w:rsidRPr="00C30F64" w:rsidRDefault="00C30F64" w:rsidP="00C30F64">
      <w:pPr>
        <w:pStyle w:val="ConsPlusTitle"/>
        <w:contextualSpacing/>
        <w:jc w:val="center"/>
        <w:rPr>
          <w:sz w:val="22"/>
          <w:szCs w:val="22"/>
        </w:rPr>
      </w:pPr>
      <w:bookmarkStart w:id="88" w:name="P30"/>
      <w:bookmarkEnd w:id="88"/>
      <w:r w:rsidRPr="00C30F64">
        <w:rPr>
          <w:sz w:val="22"/>
          <w:szCs w:val="22"/>
        </w:rPr>
        <w:t>ПОРЯДОК ПРИНЯТИЯ РЕШЕНИЙ О ПРЕДОСТАВЛЕНИИ СУБСИДИЙ ИЛИ ОБ ОСУЩЕСТВЛЕНИИ БЮДЖЕТНЫХ ИНВЕСТИЦИЙ НА ПОДГОТОВКУ ОБОСНОВАНИЯ ИНВЕСТИЦИЙ И ПРОВЕДЕНИЕ</w:t>
      </w:r>
    </w:p>
    <w:p w:rsidR="00C30F64" w:rsidRPr="00C30F64" w:rsidRDefault="00C30F64" w:rsidP="00C30F64">
      <w:pPr>
        <w:pStyle w:val="ConsPlusTitle"/>
        <w:contextualSpacing/>
        <w:jc w:val="center"/>
        <w:rPr>
          <w:sz w:val="22"/>
          <w:szCs w:val="22"/>
        </w:rPr>
      </w:pPr>
      <w:r w:rsidRPr="00C30F64">
        <w:rPr>
          <w:sz w:val="22"/>
          <w:szCs w:val="22"/>
        </w:rPr>
        <w:t>ЕГО ТЕХНОЛОГИЧЕСКОГО И ЦЕНОВОГО АУДИТА</w:t>
      </w:r>
    </w:p>
    <w:p w:rsidR="00C30F64" w:rsidRPr="00C30F64" w:rsidRDefault="00C30F64" w:rsidP="00C30F64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30F64" w:rsidRPr="00C30F64" w:rsidRDefault="00C30F64" w:rsidP="00C30F6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1. Настоящий Порядок устанавливают порядок принятия решений: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30F64">
        <w:rPr>
          <w:rFonts w:ascii="Times New Roman" w:hAnsi="Times New Roman" w:cs="Times New Roman"/>
          <w:sz w:val="22"/>
          <w:szCs w:val="22"/>
        </w:rPr>
        <w:t xml:space="preserve">а) о предоставлении субсидий из бюджета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 муниципальным бюджетным учреждениям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 и муниципальным автономным учреждениям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сельсовета, а также муниципальным унитарным предприятиям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сельсовета, в том числе казенным предприятиям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</w:t>
      </w:r>
      <w:proofErr w:type="gramEnd"/>
      <w:r w:rsidRPr="00C30F64">
        <w:rPr>
          <w:rFonts w:ascii="Times New Roman" w:hAnsi="Times New Roman" w:cs="Times New Roman"/>
          <w:sz w:val="22"/>
          <w:szCs w:val="22"/>
        </w:rP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30F64">
        <w:rPr>
          <w:rFonts w:ascii="Times New Roman" w:hAnsi="Times New Roman" w:cs="Times New Roman"/>
          <w:sz w:val="22"/>
          <w:szCs w:val="22"/>
        </w:rPr>
        <w:t xml:space="preserve">б) об осуществлении бюджетных инвестиций из бюджета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 муниципальным бюджетным, автономным и казенным учреждениям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 (далее - учреждения),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  <w:proofErr w:type="gramEnd"/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посредством принятия муниципального правового акта администрации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 об утверждении муниципальной программы, в форме отдельного приложения к муниципальной программе.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 xml:space="preserve">3. Разработка муниципальной программы осуществляется с учетом требований Порядка принятия решений о разработке муниципальных программ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сельсовета, их формирования и реализации, утвержденного постановлением администрации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сельсовета, а также норм настоящего Порядка.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C30F64">
        <w:rPr>
          <w:rFonts w:ascii="Times New Roman" w:hAnsi="Times New Roman" w:cs="Times New Roman"/>
          <w:sz w:val="22"/>
          <w:szCs w:val="22"/>
        </w:rPr>
        <w:t>Инициатором подготовки проекта решения выступает главный распорядитель бюджетных средств, являющийся инициатором разработки муниципальных программ, в рамках которых планируется предоставление субсидий или бюджетных инвестиций, либо в случае, если объект капитального строительства не включен в муниципальную программу - главный распорядитель бюджетных средств, наделенный в установленном действующим законодательством порядке полномочиями в соответствующей сфере ведения (далее - главный распорядитель).</w:t>
      </w:r>
      <w:proofErr w:type="gramEnd"/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5. 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 xml:space="preserve">6. Главный распорядитель, согласовывает проект решения </w:t>
      </w:r>
      <w:proofErr w:type="gramStart"/>
      <w:r w:rsidRPr="00C30F64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30F64">
        <w:rPr>
          <w:rFonts w:ascii="Times New Roman" w:hAnsi="Times New Roman" w:cs="Times New Roman"/>
          <w:sz w:val="22"/>
          <w:szCs w:val="22"/>
        </w:rPr>
        <w:t>:</w:t>
      </w:r>
    </w:p>
    <w:p w:rsidR="00C30F64" w:rsidRPr="00C30F64" w:rsidRDefault="00C30F64" w:rsidP="00C30F64">
      <w:pPr>
        <w:pStyle w:val="ConsPlusNormal"/>
        <w:widowControl w:val="0"/>
        <w:numPr>
          <w:ilvl w:val="0"/>
          <w:numId w:val="18"/>
        </w:numPr>
        <w:tabs>
          <w:tab w:val="left" w:pos="993"/>
        </w:tabs>
        <w:adjustRightInd/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 случае, если главный распорядитель не является одновременно ее ответственным исполнителем.</w:t>
      </w:r>
    </w:p>
    <w:p w:rsidR="00C30F64" w:rsidRPr="00C30F64" w:rsidRDefault="00C30F64" w:rsidP="00C30F64">
      <w:pPr>
        <w:pStyle w:val="ConsPlusNormal"/>
        <w:widowControl w:val="0"/>
        <w:numPr>
          <w:ilvl w:val="0"/>
          <w:numId w:val="18"/>
        </w:numPr>
        <w:tabs>
          <w:tab w:val="left" w:pos="993"/>
        </w:tabs>
        <w:adjustRightInd/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структурными органами администрации.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7. Проект решения должен содержать следующую информацию в отношении каждого объекта капитального строительства: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а) наименование объекта капитального строительства;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в) наименование главного распорядителя;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г) мощность (прирост мощности) объекта капитального строительства, подлежащая вводу в эксплуатацию;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0F64">
        <w:rPr>
          <w:rFonts w:ascii="Times New Roman" w:hAnsi="Times New Roman" w:cs="Times New Roman"/>
          <w:sz w:val="22"/>
          <w:szCs w:val="22"/>
        </w:rPr>
        <w:lastRenderedPageBreak/>
        <w:t>д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>) срок подготовки обоснования инвестиций и проведения его технологического и ценового аудита;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е)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8. Согласование проекта решения производится с учетом следующих критериев: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а) наличие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 xml:space="preserve">б) соответствие цели создания объекта капитального строительства целям и задачам развития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сельсовета;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 xml:space="preserve">в) влияние создания объекта капитального строительства на комплексное развитие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сельсовета;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г)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 xml:space="preserve">9. Необходимым условием согласования проекта решения также является наличие информации о невозможности подготовки обоснования инвестиций и проведение его технологического и ценового аудита без предоставления средств из бюджета </w:t>
      </w:r>
      <w:proofErr w:type="spellStart"/>
      <w:r w:rsidRPr="00C30F64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C30F64">
        <w:rPr>
          <w:rFonts w:ascii="Times New Roman" w:hAnsi="Times New Roman" w:cs="Times New Roman"/>
          <w:sz w:val="22"/>
          <w:szCs w:val="22"/>
        </w:rPr>
        <w:t xml:space="preserve"> сельсовета.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10. После согласования проекта решения и включения данных расходов в проект бюджета на очередной финансовый год или на очередной финансовый год и плановый период главный распорядитель вносит в установленном порядке в Администрацию проект решения.</w:t>
      </w:r>
    </w:p>
    <w:p w:rsidR="00C30F64" w:rsidRPr="00C30F64" w:rsidRDefault="00C30F64" w:rsidP="00C30F6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0F64">
        <w:rPr>
          <w:rFonts w:ascii="Times New Roman" w:hAnsi="Times New Roman" w:cs="Times New Roman"/>
          <w:sz w:val="22"/>
          <w:szCs w:val="22"/>
        </w:rPr>
        <w:t>11. Внесение изменений в решение осуществляется в порядке, установленном настоящим Порядком для его принятия.</w:t>
      </w:r>
    </w:p>
    <w:p w:rsidR="00C30F64" w:rsidRPr="00B56950" w:rsidRDefault="00C30F64" w:rsidP="00C30F64">
      <w:pPr>
        <w:contextualSpacing/>
        <w:rPr>
          <w:rFonts w:ascii="Arial" w:hAnsi="Arial" w:cs="Arial"/>
          <w:sz w:val="24"/>
          <w:szCs w:val="24"/>
        </w:rPr>
      </w:pPr>
    </w:p>
    <w:p w:rsidR="00C30F64" w:rsidRPr="00E256A0" w:rsidRDefault="00C30F64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C30F64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FF" w:rsidRDefault="00D57AFF">
      <w:pPr>
        <w:spacing w:after="0" w:line="240" w:lineRule="auto"/>
      </w:pPr>
      <w:r>
        <w:separator/>
      </w:r>
    </w:p>
  </w:endnote>
  <w:endnote w:type="continuationSeparator" w:id="0">
    <w:p w:rsidR="00D57AFF" w:rsidRDefault="00D5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FF" w:rsidRDefault="00D57AFF">
      <w:pPr>
        <w:spacing w:after="0" w:line="240" w:lineRule="auto"/>
      </w:pPr>
      <w:r>
        <w:separator/>
      </w:r>
    </w:p>
  </w:footnote>
  <w:footnote w:type="continuationSeparator" w:id="0">
    <w:p w:rsidR="00D57AFF" w:rsidRDefault="00D5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73C0739"/>
    <w:multiLevelType w:val="multilevel"/>
    <w:tmpl w:val="A8566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B1E87"/>
    <w:multiLevelType w:val="hybridMultilevel"/>
    <w:tmpl w:val="6A42D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0D80A6E"/>
    <w:multiLevelType w:val="hybridMultilevel"/>
    <w:tmpl w:val="A4C2563E"/>
    <w:lvl w:ilvl="0" w:tplc="8E327B14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6">
    <w:nsid w:val="374333C3"/>
    <w:multiLevelType w:val="multilevel"/>
    <w:tmpl w:val="47E6A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6585F7F"/>
    <w:multiLevelType w:val="hybridMultilevel"/>
    <w:tmpl w:val="06CC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09753C"/>
    <w:multiLevelType w:val="hybridMultilevel"/>
    <w:tmpl w:val="06CC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6554A"/>
    <w:multiLevelType w:val="multilevel"/>
    <w:tmpl w:val="A162AB58"/>
    <w:lvl w:ilvl="0">
      <w:start w:val="4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1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7BCA56AE"/>
    <w:multiLevelType w:val="multilevel"/>
    <w:tmpl w:val="119AB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685C36"/>
    <w:multiLevelType w:val="hybridMultilevel"/>
    <w:tmpl w:val="D35AC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4"/>
  </w:num>
  <w:num w:numId="5">
    <w:abstractNumId w:val="4"/>
  </w:num>
  <w:num w:numId="6">
    <w:abstractNumId w:val="1"/>
  </w:num>
  <w:num w:numId="7">
    <w:abstractNumId w:val="15"/>
  </w:num>
  <w:num w:numId="8">
    <w:abstractNumId w:val="9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A72FD"/>
    <w:rsid w:val="001B1790"/>
    <w:rsid w:val="001B29B3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412AA"/>
    <w:rsid w:val="00253C27"/>
    <w:rsid w:val="002577E5"/>
    <w:rsid w:val="002725F1"/>
    <w:rsid w:val="002850F1"/>
    <w:rsid w:val="00290244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30F64"/>
    <w:rsid w:val="00C40868"/>
    <w:rsid w:val="00C821FC"/>
    <w:rsid w:val="00C967A5"/>
    <w:rsid w:val="00C97708"/>
    <w:rsid w:val="00CB4BBD"/>
    <w:rsid w:val="00CB4EFE"/>
    <w:rsid w:val="00CB6D32"/>
    <w:rsid w:val="00CC7705"/>
    <w:rsid w:val="00D11977"/>
    <w:rsid w:val="00D3098E"/>
    <w:rsid w:val="00D55683"/>
    <w:rsid w:val="00D57AFF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C30F64"/>
    <w:rPr>
      <w:b/>
      <w:bCs/>
    </w:rPr>
  </w:style>
  <w:style w:type="paragraph" w:customStyle="1" w:styleId="Style6">
    <w:name w:val="Style6"/>
    <w:basedOn w:val="a"/>
    <w:uiPriority w:val="99"/>
    <w:rsid w:val="00C30F64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30F64"/>
    <w:rPr>
      <w:rFonts w:ascii="Times New Roman" w:hAnsi="Times New Roman" w:cs="Times New Roman"/>
      <w:sz w:val="26"/>
      <w:szCs w:val="26"/>
    </w:rPr>
  </w:style>
  <w:style w:type="paragraph" w:customStyle="1" w:styleId="af5">
    <w:name w:val="Стиль"/>
    <w:uiPriority w:val="99"/>
    <w:rsid w:val="00C30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C30F64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Основной текст_"/>
    <w:basedOn w:val="a0"/>
    <w:link w:val="1"/>
    <w:rsid w:val="00C30F64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C30F6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C30F64"/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af7">
    <w:name w:val="Другое_"/>
    <w:basedOn w:val="a0"/>
    <w:link w:val="af8"/>
    <w:rsid w:val="00C30F64"/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Основной текст (4)"/>
    <w:basedOn w:val="a"/>
    <w:link w:val="41"/>
    <w:rsid w:val="00C30F64"/>
    <w:pPr>
      <w:widowControl w:val="0"/>
      <w:spacing w:after="0" w:line="18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f6"/>
    <w:rsid w:val="00C30F64"/>
    <w:pPr>
      <w:widowControl w:val="0"/>
      <w:spacing w:after="0" w:line="252" w:lineRule="auto"/>
      <w:ind w:firstLine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C30F64"/>
    <w:pPr>
      <w:widowControl w:val="0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C30F64"/>
    <w:pPr>
      <w:widowControl w:val="0"/>
      <w:spacing w:after="220" w:line="230" w:lineRule="auto"/>
      <w:ind w:left="3460" w:firstLine="2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af8">
    <w:name w:val="Другое"/>
    <w:basedOn w:val="a"/>
    <w:link w:val="af7"/>
    <w:rsid w:val="00C30F64"/>
    <w:pPr>
      <w:widowControl w:val="0"/>
      <w:spacing w:after="0" w:line="252" w:lineRule="auto"/>
      <w:ind w:firstLine="36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zl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5A271-BBCB-48B4-8B28-2DC5B507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29</Pages>
  <Words>7798</Words>
  <Characters>44450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84</cp:revision>
  <cp:lastPrinted>2018-07-10T05:07:00Z</cp:lastPrinted>
  <dcterms:created xsi:type="dcterms:W3CDTF">2016-04-12T09:34:00Z</dcterms:created>
  <dcterms:modified xsi:type="dcterms:W3CDTF">2021-05-04T06:59:00Z</dcterms:modified>
</cp:coreProperties>
</file>